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3D" w:rsidRPr="00D83A7D" w:rsidRDefault="00B47B3D" w:rsidP="00B47B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83A7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D7B82" w:rsidRPr="00D83A7D">
        <w:rPr>
          <w:rFonts w:ascii="Times New Roman" w:hAnsi="Times New Roman" w:cs="Times New Roman"/>
          <w:sz w:val="28"/>
          <w:szCs w:val="28"/>
        </w:rPr>
        <w:t>2</w:t>
      </w:r>
    </w:p>
    <w:p w:rsidR="003D1F9C" w:rsidRPr="00D83A7D" w:rsidRDefault="003D1F9C" w:rsidP="00B73A9F">
      <w:pPr>
        <w:pStyle w:val="30"/>
        <w:shd w:val="clear" w:color="auto" w:fill="auto"/>
        <w:jc w:val="right"/>
        <w:rPr>
          <w:sz w:val="28"/>
          <w:szCs w:val="28"/>
        </w:rPr>
      </w:pPr>
      <w:r w:rsidRPr="00D83A7D">
        <w:rPr>
          <w:sz w:val="28"/>
          <w:szCs w:val="28"/>
        </w:rPr>
        <w:t>к</w:t>
      </w:r>
      <w:r w:rsidR="00B47B3D" w:rsidRPr="00D83A7D">
        <w:rPr>
          <w:sz w:val="28"/>
          <w:szCs w:val="28"/>
        </w:rPr>
        <w:t xml:space="preserve"> </w:t>
      </w:r>
      <w:r w:rsidR="00B73A9F" w:rsidRPr="00D83A7D">
        <w:rPr>
          <w:sz w:val="28"/>
          <w:szCs w:val="28"/>
        </w:rPr>
        <w:t xml:space="preserve">Тарифному соглашению на </w:t>
      </w:r>
      <w:r w:rsidR="008E0F1D" w:rsidRPr="00D83A7D">
        <w:rPr>
          <w:sz w:val="28"/>
          <w:szCs w:val="28"/>
        </w:rPr>
        <w:t>202</w:t>
      </w:r>
      <w:r w:rsidR="00436853">
        <w:rPr>
          <w:sz w:val="28"/>
          <w:szCs w:val="28"/>
        </w:rPr>
        <w:t>1</w:t>
      </w:r>
      <w:r w:rsidR="00B73A9F" w:rsidRPr="00D83A7D">
        <w:rPr>
          <w:sz w:val="28"/>
          <w:szCs w:val="28"/>
        </w:rPr>
        <w:t xml:space="preserve"> год</w:t>
      </w:r>
    </w:p>
    <w:p w:rsidR="00B47B3D" w:rsidRPr="00D83A7D" w:rsidRDefault="00B47B3D" w:rsidP="00B47B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7B3D" w:rsidRPr="00D83A7D" w:rsidRDefault="00B47B3D" w:rsidP="005700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1F9D" w:rsidRPr="00D83A7D" w:rsidRDefault="00387A9C" w:rsidP="00387A9C">
      <w:pPr>
        <w:spacing w:line="240" w:lineRule="auto"/>
        <w:jc w:val="center"/>
        <w:rPr>
          <w:rFonts w:ascii="Times New Roman" w:hAnsi="Times New Roman"/>
          <w:b/>
          <w:sz w:val="28"/>
          <w:szCs w:val="27"/>
        </w:rPr>
      </w:pPr>
      <w:r w:rsidRPr="00D83A7D">
        <w:rPr>
          <w:rFonts w:ascii="Times New Roman" w:eastAsia="Times New Roman" w:hAnsi="Times New Roman" w:cs="Times New Roman"/>
          <w:b/>
          <w:sz w:val="28"/>
          <w:szCs w:val="27"/>
        </w:rPr>
        <w:t xml:space="preserve">Порядок </w:t>
      </w:r>
      <w:r w:rsidRPr="00D83A7D">
        <w:rPr>
          <w:rFonts w:ascii="Times New Roman" w:hAnsi="Times New Roman"/>
          <w:b/>
          <w:sz w:val="28"/>
          <w:szCs w:val="27"/>
        </w:rPr>
        <w:t xml:space="preserve">оплаты медицинской помощи, оказываемой </w:t>
      </w:r>
      <w:r w:rsidR="001223B3" w:rsidRPr="00D83A7D">
        <w:rPr>
          <w:rFonts w:ascii="Times New Roman" w:hAnsi="Times New Roman"/>
          <w:b/>
          <w:sz w:val="28"/>
          <w:szCs w:val="27"/>
        </w:rPr>
        <w:t>в амбулаторных условиях</w:t>
      </w:r>
      <w:r w:rsidRPr="00D83A7D">
        <w:rPr>
          <w:rFonts w:ascii="Times New Roman" w:hAnsi="Times New Roman"/>
          <w:b/>
          <w:sz w:val="28"/>
          <w:szCs w:val="27"/>
        </w:rPr>
        <w:t xml:space="preserve"> по </w:t>
      </w:r>
      <w:proofErr w:type="spellStart"/>
      <w:r w:rsidRPr="00D83A7D">
        <w:rPr>
          <w:rFonts w:ascii="Times New Roman" w:hAnsi="Times New Roman"/>
          <w:b/>
          <w:sz w:val="28"/>
          <w:szCs w:val="27"/>
        </w:rPr>
        <w:t>подушевому</w:t>
      </w:r>
      <w:proofErr w:type="spellEnd"/>
      <w:r w:rsidRPr="00D83A7D">
        <w:rPr>
          <w:rFonts w:ascii="Times New Roman" w:hAnsi="Times New Roman"/>
          <w:b/>
          <w:sz w:val="28"/>
          <w:szCs w:val="27"/>
        </w:rPr>
        <w:t xml:space="preserve"> нормативу финансирования на прикрепившихся лиц, с учетом показателей результативности деятельности медицинск</w:t>
      </w:r>
      <w:r w:rsidR="001223B3" w:rsidRPr="00D83A7D">
        <w:rPr>
          <w:rFonts w:ascii="Times New Roman" w:hAnsi="Times New Roman"/>
          <w:b/>
          <w:sz w:val="28"/>
          <w:szCs w:val="27"/>
        </w:rPr>
        <w:t>их</w:t>
      </w:r>
      <w:r w:rsidRPr="00D83A7D">
        <w:rPr>
          <w:rFonts w:ascii="Times New Roman" w:hAnsi="Times New Roman"/>
          <w:b/>
          <w:sz w:val="28"/>
          <w:szCs w:val="27"/>
        </w:rPr>
        <w:t xml:space="preserve"> организа</w:t>
      </w:r>
      <w:r w:rsidR="001223B3" w:rsidRPr="00D83A7D">
        <w:rPr>
          <w:rFonts w:ascii="Times New Roman" w:hAnsi="Times New Roman"/>
          <w:b/>
          <w:sz w:val="28"/>
          <w:szCs w:val="27"/>
        </w:rPr>
        <w:t>ций</w:t>
      </w:r>
      <w:r w:rsidRPr="00D83A7D">
        <w:rPr>
          <w:rFonts w:ascii="Times New Roman" w:hAnsi="Times New Roman"/>
          <w:b/>
          <w:sz w:val="28"/>
          <w:szCs w:val="27"/>
        </w:rPr>
        <w:t xml:space="preserve"> (включая показа</w:t>
      </w:r>
      <w:r w:rsidR="001223B3" w:rsidRPr="00D83A7D">
        <w:rPr>
          <w:rFonts w:ascii="Times New Roman" w:hAnsi="Times New Roman"/>
          <w:b/>
          <w:sz w:val="28"/>
          <w:szCs w:val="27"/>
        </w:rPr>
        <w:t>те</w:t>
      </w:r>
      <w:r w:rsidRPr="00D83A7D">
        <w:rPr>
          <w:rFonts w:ascii="Times New Roman" w:hAnsi="Times New Roman"/>
          <w:b/>
          <w:sz w:val="28"/>
          <w:szCs w:val="27"/>
        </w:rPr>
        <w:t>ли выполне</w:t>
      </w:r>
      <w:r w:rsidR="001223B3" w:rsidRPr="00D83A7D">
        <w:rPr>
          <w:rFonts w:ascii="Times New Roman" w:hAnsi="Times New Roman"/>
          <w:b/>
          <w:sz w:val="28"/>
          <w:szCs w:val="27"/>
        </w:rPr>
        <w:t>ния объемов медицинской помощи)</w:t>
      </w:r>
      <w:r w:rsidRPr="00D83A7D">
        <w:rPr>
          <w:rFonts w:ascii="Times New Roman" w:hAnsi="Times New Roman"/>
          <w:b/>
          <w:sz w:val="28"/>
          <w:szCs w:val="27"/>
        </w:rPr>
        <w:t xml:space="preserve"> на 20</w:t>
      </w:r>
      <w:r w:rsidR="00EE30C8" w:rsidRPr="00D83A7D">
        <w:rPr>
          <w:rFonts w:ascii="Times New Roman" w:hAnsi="Times New Roman"/>
          <w:b/>
          <w:sz w:val="28"/>
          <w:szCs w:val="27"/>
        </w:rPr>
        <w:t>2</w:t>
      </w:r>
      <w:r w:rsidR="007314D9">
        <w:rPr>
          <w:rFonts w:ascii="Times New Roman" w:hAnsi="Times New Roman"/>
          <w:b/>
          <w:sz w:val="28"/>
          <w:szCs w:val="27"/>
        </w:rPr>
        <w:t>1</w:t>
      </w:r>
      <w:r w:rsidRPr="00D83A7D">
        <w:rPr>
          <w:rFonts w:ascii="Times New Roman" w:hAnsi="Times New Roman"/>
          <w:b/>
          <w:sz w:val="28"/>
          <w:szCs w:val="27"/>
        </w:rPr>
        <w:t xml:space="preserve"> год</w:t>
      </w:r>
    </w:p>
    <w:p w:rsidR="00197111" w:rsidRPr="00D83A7D" w:rsidRDefault="00197111" w:rsidP="00122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7D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расчет размера </w:t>
      </w:r>
      <w:proofErr w:type="spellStart"/>
      <w:r w:rsidRPr="00D83A7D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D83A7D">
        <w:rPr>
          <w:rFonts w:ascii="Times New Roman" w:hAnsi="Times New Roman" w:cs="Times New Roman"/>
          <w:sz w:val="28"/>
          <w:szCs w:val="28"/>
        </w:rPr>
        <w:t xml:space="preserve"> норматива финансирования на прикрепившихся лиц и выплат за выполнение показателей результативности деятельности медицинским организациям, имеющим прикрепившихся лиц и оказывающим медицинскую помощь в амбулаторных условиях (далее – </w:t>
      </w:r>
      <w:proofErr w:type="spellStart"/>
      <w:r w:rsidRPr="00D83A7D">
        <w:rPr>
          <w:rFonts w:ascii="Times New Roman" w:hAnsi="Times New Roman" w:cs="Times New Roman"/>
          <w:sz w:val="28"/>
          <w:szCs w:val="28"/>
        </w:rPr>
        <w:t>МО-фондодержатели</w:t>
      </w:r>
      <w:proofErr w:type="spellEnd"/>
      <w:r w:rsidRPr="00D83A7D">
        <w:rPr>
          <w:rFonts w:ascii="Times New Roman" w:hAnsi="Times New Roman" w:cs="Times New Roman"/>
          <w:sz w:val="28"/>
          <w:szCs w:val="28"/>
        </w:rPr>
        <w:t xml:space="preserve">) в </w:t>
      </w:r>
      <w:r w:rsidR="008E0F1D" w:rsidRPr="00D83A7D">
        <w:rPr>
          <w:rFonts w:ascii="Times New Roman" w:hAnsi="Times New Roman" w:cs="Times New Roman"/>
          <w:sz w:val="28"/>
          <w:szCs w:val="28"/>
        </w:rPr>
        <w:t>202</w:t>
      </w:r>
      <w:r w:rsidR="007314D9">
        <w:rPr>
          <w:rFonts w:ascii="Times New Roman" w:hAnsi="Times New Roman" w:cs="Times New Roman"/>
          <w:sz w:val="28"/>
          <w:szCs w:val="28"/>
        </w:rPr>
        <w:t>1</w:t>
      </w:r>
      <w:r w:rsidRPr="00D83A7D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223B3" w:rsidRPr="00D83A7D" w:rsidRDefault="001223B3" w:rsidP="00122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7D">
        <w:rPr>
          <w:rFonts w:ascii="Times New Roman" w:hAnsi="Times New Roman" w:cs="Times New Roman"/>
          <w:sz w:val="28"/>
          <w:szCs w:val="28"/>
        </w:rPr>
        <w:t xml:space="preserve">Ежемесячно Комиссией по оценке деятельности медицинских организаций, финансируемых по </w:t>
      </w:r>
      <w:proofErr w:type="spellStart"/>
      <w:r w:rsidRPr="00D83A7D"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 w:rsidRPr="00D83A7D">
        <w:rPr>
          <w:rFonts w:ascii="Times New Roman" w:hAnsi="Times New Roman" w:cs="Times New Roman"/>
          <w:sz w:val="28"/>
          <w:szCs w:val="28"/>
        </w:rPr>
        <w:t xml:space="preserve"> нормативу на обслуживаемое (прикрепившееся) застрахованное население ТФОМС Республики Калмыкия (далее – Комиссия) осуществляется оценка деятельности медицинских организаций. </w:t>
      </w:r>
    </w:p>
    <w:p w:rsidR="001223B3" w:rsidRPr="00D83A7D" w:rsidRDefault="001223B3" w:rsidP="00122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7D">
        <w:rPr>
          <w:rFonts w:ascii="Times New Roman" w:hAnsi="Times New Roman" w:cs="Times New Roman"/>
          <w:sz w:val="28"/>
          <w:szCs w:val="28"/>
        </w:rPr>
        <w:t xml:space="preserve">Оценка выполнения каждого показателя производится в баллах с учетом отклонений от нормативной оценки. Целевые показатели результативности деятельности </w:t>
      </w:r>
      <w:proofErr w:type="spellStart"/>
      <w:r w:rsidRPr="00D83A7D">
        <w:rPr>
          <w:rFonts w:ascii="Times New Roman" w:hAnsi="Times New Roman" w:cs="Times New Roman"/>
          <w:sz w:val="28"/>
          <w:szCs w:val="28"/>
        </w:rPr>
        <w:t>МО-фондодержателей</w:t>
      </w:r>
      <w:proofErr w:type="spellEnd"/>
      <w:r w:rsidRPr="00D83A7D">
        <w:rPr>
          <w:rFonts w:ascii="Times New Roman" w:hAnsi="Times New Roman" w:cs="Times New Roman"/>
          <w:sz w:val="28"/>
          <w:szCs w:val="28"/>
        </w:rPr>
        <w:t xml:space="preserve"> представлены в Таблице 1.</w:t>
      </w:r>
    </w:p>
    <w:p w:rsidR="001223B3" w:rsidRPr="00D83A7D" w:rsidRDefault="001223B3" w:rsidP="00122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A7D">
        <w:rPr>
          <w:rFonts w:ascii="Times New Roman" w:hAnsi="Times New Roman" w:cs="Times New Roman"/>
          <w:sz w:val="28"/>
          <w:szCs w:val="28"/>
        </w:rPr>
        <w:t>Ежеквартальные показатели выполнения утвержденных объемов медицинской помощи в амбулаторных условиях оказываемой в неотложной форме и в связи с заболеваниями (обращения) рассчитываются один раз в квартал и применяются ежемесячно в квартале следующим за отчетным при определении показателя результативности деятельности медицинской организации.</w:t>
      </w:r>
      <w:proofErr w:type="gramEnd"/>
    </w:p>
    <w:p w:rsidR="006A1A95" w:rsidRPr="00D83A7D" w:rsidRDefault="006A1A95" w:rsidP="00122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7D">
        <w:rPr>
          <w:rFonts w:ascii="Times New Roman" w:hAnsi="Times New Roman" w:cs="Times New Roman"/>
          <w:sz w:val="28"/>
          <w:szCs w:val="28"/>
        </w:rPr>
        <w:t xml:space="preserve">Доля средств, направляемых на выплаты медицинским организациям, за достижение целевых значений показателей результативности деятельности составляет 20% от расчетного размера финансового обеспечения распределенных объемов предоставления медицинской помощи, оказываемой в амбулаторных условиях на </w:t>
      </w:r>
      <w:r w:rsidR="008E0F1D" w:rsidRPr="00D83A7D">
        <w:rPr>
          <w:rFonts w:ascii="Times New Roman" w:hAnsi="Times New Roman" w:cs="Times New Roman"/>
          <w:sz w:val="28"/>
          <w:szCs w:val="28"/>
        </w:rPr>
        <w:t>202</w:t>
      </w:r>
      <w:r w:rsidR="007314D9">
        <w:rPr>
          <w:rFonts w:ascii="Times New Roman" w:hAnsi="Times New Roman" w:cs="Times New Roman"/>
          <w:sz w:val="28"/>
          <w:szCs w:val="28"/>
        </w:rPr>
        <w:t>1</w:t>
      </w:r>
      <w:r w:rsidRPr="00D83A7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553C3" w:rsidRPr="00D83A7D" w:rsidRDefault="00E553C3" w:rsidP="00E553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3A7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 </w:t>
      </w:r>
      <w:proofErr w:type="spellStart"/>
      <w:r w:rsidRPr="00D83A7D">
        <w:rPr>
          <w:rFonts w:ascii="Times New Roman" w:eastAsia="Calibri" w:hAnsi="Times New Roman" w:cs="Times New Roman"/>
          <w:sz w:val="28"/>
          <w:szCs w:val="28"/>
          <w:lang w:eastAsia="en-US"/>
        </w:rPr>
        <w:t>подушевого</w:t>
      </w:r>
      <w:proofErr w:type="spellEnd"/>
      <w:r w:rsidRPr="00D83A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норматива финансирования </w:t>
      </w:r>
      <w:proofErr w:type="spellStart"/>
      <w:r w:rsidRPr="00D83A7D">
        <w:rPr>
          <w:rFonts w:ascii="Times New Roman" w:eastAsia="Times New Roman" w:hAnsi="Times New Roman" w:cs="Times New Roman"/>
          <w:sz w:val="28"/>
          <w:szCs w:val="28"/>
        </w:rPr>
        <w:t>МО-фондодержателя</w:t>
      </w:r>
      <w:proofErr w:type="spellEnd"/>
      <w:r w:rsidRPr="00D83A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прикрепившихся лиц (</w:t>
      </w:r>
      <w:proofErr w:type="spellStart"/>
      <w:r w:rsidRPr="00D83A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ПДНмо-ф</w:t>
      </w:r>
      <w:proofErr w:type="spellEnd"/>
      <w:r w:rsidRPr="00D83A7D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определяется по формуле:</w:t>
      </w:r>
    </w:p>
    <w:p w:rsidR="00791925" w:rsidRPr="00D83A7D" w:rsidRDefault="00791925" w:rsidP="007919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925" w:rsidRPr="00D83A7D" w:rsidRDefault="00791925" w:rsidP="00791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83A7D">
        <w:rPr>
          <w:rFonts w:ascii="Times New Roman" w:hAnsi="Times New Roman" w:cs="Times New Roman"/>
          <w:b/>
          <w:sz w:val="28"/>
          <w:szCs w:val="28"/>
        </w:rPr>
        <w:t>ПДНмо-ф</w:t>
      </w:r>
      <w:proofErr w:type="spellEnd"/>
      <w:r w:rsidRPr="00D83A7D">
        <w:rPr>
          <w:rFonts w:ascii="Times New Roman" w:eastAsia="Times New Roman" w:hAnsi="Times New Roman" w:cs="Times New Roman"/>
          <w:b/>
          <w:sz w:val="28"/>
          <w:szCs w:val="28"/>
        </w:rPr>
        <w:t xml:space="preserve"> =</w:t>
      </w:r>
      <w:r w:rsidRPr="00D83A7D">
        <w:rPr>
          <w:rFonts w:ascii="Times New Roman" w:eastAsia="Times New Roman" w:hAnsi="Times New Roman" w:cs="Times New Roman"/>
          <w:b/>
          <w:bCs/>
          <w:sz w:val="28"/>
          <w:szCs w:val="28"/>
        </w:rPr>
        <w:t>∑</w:t>
      </w:r>
      <m:oMath>
        <m:sSup>
          <m:sSupPr>
            <m:ctrlPr>
              <w:rPr>
                <w:rFonts w:ascii="Cambria Math" w:eastAsia="Times New Roman" w:hAnsi="Times New Roman" w:cs="Times New Roman"/>
                <w:b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ФДПн</m:t>
            </m:r>
            <m:ctrlPr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</m:ctrlP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/>
              </w:rPr>
            </m:ctrlPr>
          </m:sup>
        </m:sSup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8"/>
          </w:rPr>
          <m:t>×</m:t>
        </m:r>
        <m:sSup>
          <m:sSupPr>
            <m:ctrlPr>
              <w:rPr>
                <w:rFonts w:ascii="Cambria Math" w:eastAsia="Times New Roman" w:hAnsi="Times New Roman" w:cs="Times New Roman"/>
                <w:b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Чз</m:t>
            </m: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e>
          <m:sup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ПР</m:t>
            </m:r>
            <m:ctrlPr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</m:ctrlPr>
          </m:sup>
        </m:sSup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8"/>
          </w:rPr>
          <m:t>×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8"/>
          </w:rPr>
          <m:t>80%</m:t>
        </m:r>
      </m:oMath>
      <w:r w:rsidR="006C3841" w:rsidRPr="00D83A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C3841" w:rsidRPr="00D83A7D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+</w:t>
      </w:r>
      <w:r w:rsidRPr="00D83A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∑</w:t>
      </w:r>
      <m:oMath>
        <m:sSup>
          <m:sSupPr>
            <m:ctrlPr>
              <w:rPr>
                <w:rFonts w:ascii="Cambria Math" w:eastAsia="Times New Roman" w:hAnsi="Times New Roman" w:cs="Times New Roman"/>
                <w:b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ФДПн</m:t>
            </m:r>
            <m:ctrlPr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</m:ctrlP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/>
              </w:rPr>
            </m:ctrlPr>
          </m:sup>
        </m:sSup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8"/>
          </w:rPr>
          <m:t>×</m:t>
        </m:r>
        <m:sSup>
          <m:sSupPr>
            <m:ctrlPr>
              <w:rPr>
                <w:rFonts w:ascii="Cambria Math" w:eastAsia="Times New Roman" w:hAnsi="Times New Roman" w:cs="Times New Roman"/>
                <w:b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Чз</m:t>
            </m: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e>
          <m:sup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ПР</m:t>
            </m:r>
            <m:ctrlPr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</m:ctrlPr>
          </m:sup>
        </m:sSup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8"/>
          </w:rPr>
          <m:t>×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8"/>
          </w:rPr>
          <m:t>20%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8"/>
          </w:rPr>
          <m:t>×</m:t>
        </m:r>
      </m:oMath>
      <w:r w:rsidRPr="00D83A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A7D"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proofErr w:type="spellEnd"/>
    </w:p>
    <w:p w:rsidR="00E553C3" w:rsidRPr="00D83A7D" w:rsidRDefault="00E553C3" w:rsidP="00934B8A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791925" w:rsidRPr="00D83A7D" w:rsidRDefault="00E553C3" w:rsidP="0079192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7"/>
        </w:rPr>
      </w:pPr>
      <w:r w:rsidRPr="00D83A7D">
        <w:rPr>
          <w:rFonts w:ascii="Times New Roman" w:eastAsia="Times New Roman" w:hAnsi="Times New Roman" w:cs="Times New Roman"/>
          <w:bCs/>
          <w:sz w:val="28"/>
          <w:szCs w:val="27"/>
        </w:rPr>
        <w:t>где:</w:t>
      </w:r>
    </w:p>
    <w:p w:rsidR="00E553C3" w:rsidRPr="00D83A7D" w:rsidRDefault="00C92A2D" w:rsidP="00E553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m:oMath>
        <m:sSup>
          <m:sSupPr>
            <m:ctrlPr>
              <w:rPr>
                <w:rFonts w:ascii="Cambria Math" w:eastAsia="Times New Roman" w:hAnsi="Times New Roman" w:cs="Times New Roman"/>
                <w:b/>
                <w:sz w:val="26"/>
                <w:szCs w:val="26"/>
              </w:rPr>
            </m:ctrlPr>
          </m:sSupPr>
          <m:e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ФДПн</m:t>
            </m:r>
            <m:ctrlPr>
              <w:rPr>
                <w:rFonts w:ascii="Cambria Math" w:eastAsia="Times New Roman" w:hAnsi="Cambria Math" w:cs="Times New Roman"/>
                <w:b/>
                <w:sz w:val="26"/>
                <w:szCs w:val="26"/>
              </w:rPr>
            </m:ctrlP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6"/>
                <w:szCs w:val="26"/>
                <w:lang w:val="en-US"/>
              </w:rPr>
              <m:t>i</m:t>
            </m:r>
            <m:ctrlPr>
              <w:rPr>
                <w:rFonts w:ascii="Cambria Math" w:eastAsia="Times New Roman" w:hAnsi="Cambria Math" w:cs="Times New Roman"/>
                <w:b/>
                <w:i/>
                <w:sz w:val="26"/>
                <w:szCs w:val="26"/>
                <w:lang w:val="en-US"/>
              </w:rPr>
            </m:ctrlPr>
          </m:sup>
        </m:sSup>
      </m:oMath>
      <w:r w:rsidR="00E553C3" w:rsidRPr="00D83A7D">
        <w:rPr>
          <w:rFonts w:ascii="Times New Roman" w:eastAsia="Times New Roman" w:hAnsi="Times New Roman" w:cs="Times New Roman"/>
          <w:b/>
          <w:bCs/>
          <w:sz w:val="28"/>
          <w:szCs w:val="27"/>
        </w:rPr>
        <w:t>–</w:t>
      </w:r>
      <w:r w:rsidR="00E553C3" w:rsidRPr="00D83A7D">
        <w:rPr>
          <w:rFonts w:ascii="Times New Roman" w:eastAsia="Times New Roman" w:hAnsi="Times New Roman" w:cs="Times New Roman"/>
          <w:bCs/>
          <w:sz w:val="28"/>
          <w:szCs w:val="27"/>
        </w:rPr>
        <w:t xml:space="preserve"> </w:t>
      </w:r>
      <w:r w:rsidR="00791925" w:rsidRPr="00D83A7D">
        <w:rPr>
          <w:rFonts w:ascii="Times New Roman" w:eastAsia="Times New Roman" w:hAnsi="Times New Roman" w:cs="Times New Roman"/>
          <w:sz w:val="28"/>
          <w:szCs w:val="28"/>
        </w:rPr>
        <w:t xml:space="preserve">фактический дифференцированный </w:t>
      </w:r>
      <w:proofErr w:type="spellStart"/>
      <w:r w:rsidR="00791925" w:rsidRPr="00D83A7D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="00791925" w:rsidRPr="00D83A7D">
        <w:rPr>
          <w:rFonts w:ascii="Times New Roman" w:eastAsia="Times New Roman" w:hAnsi="Times New Roman" w:cs="Times New Roman"/>
          <w:sz w:val="28"/>
          <w:szCs w:val="28"/>
        </w:rPr>
        <w:t xml:space="preserve"> норматив финансирования для </w:t>
      </w:r>
      <w:proofErr w:type="spellStart"/>
      <w:r w:rsidR="00791925" w:rsidRPr="00D83A7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="00791925" w:rsidRPr="00D83A7D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proofErr w:type="spellStart"/>
      <w:r w:rsidR="00791925" w:rsidRPr="00D83A7D">
        <w:rPr>
          <w:rFonts w:ascii="Times New Roman" w:eastAsia="Times New Roman" w:hAnsi="Times New Roman" w:cs="Times New Roman"/>
          <w:sz w:val="28"/>
          <w:szCs w:val="28"/>
        </w:rPr>
        <w:t>тойгруппы</w:t>
      </w:r>
      <w:proofErr w:type="spellEnd"/>
      <w:r w:rsidR="00791925" w:rsidRPr="00D83A7D">
        <w:rPr>
          <w:rFonts w:ascii="Times New Roman" w:eastAsia="Times New Roman" w:hAnsi="Times New Roman" w:cs="Times New Roman"/>
          <w:sz w:val="28"/>
          <w:szCs w:val="28"/>
        </w:rPr>
        <w:t xml:space="preserve"> (подгруппы) медицинских организаций, рублей</w:t>
      </w:r>
      <w:proofErr w:type="gramStart"/>
      <w:r w:rsidR="00791925" w:rsidRPr="00D83A7D">
        <w:rPr>
          <w:rFonts w:ascii="Times New Roman" w:hAnsi="Times New Roman" w:cs="Times New Roman"/>
          <w:sz w:val="28"/>
          <w:szCs w:val="28"/>
        </w:rPr>
        <w:t>.</w:t>
      </w:r>
      <w:r w:rsidR="00E553C3" w:rsidRPr="00D83A7D">
        <w:rPr>
          <w:rFonts w:ascii="Times New Roman" w:eastAsia="Calibri" w:hAnsi="Times New Roman" w:cs="Times New Roman"/>
          <w:sz w:val="28"/>
          <w:szCs w:val="27"/>
          <w:lang w:eastAsia="en-US"/>
        </w:rPr>
        <w:t>;</w:t>
      </w:r>
      <w:proofErr w:type="gramEnd"/>
    </w:p>
    <w:p w:rsidR="00791925" w:rsidRPr="00D83A7D" w:rsidRDefault="00E553C3" w:rsidP="00934B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proofErr w:type="spellStart"/>
      <w:r w:rsidRPr="00D83A7D">
        <w:rPr>
          <w:rFonts w:ascii="Times New Roman" w:eastAsia="Times New Roman" w:hAnsi="Times New Roman" w:cs="Times New Roman"/>
          <w:b/>
          <w:bCs/>
          <w:sz w:val="28"/>
          <w:szCs w:val="27"/>
        </w:rPr>
        <w:t>Чзпр</w:t>
      </w:r>
      <w:proofErr w:type="spellEnd"/>
      <w:r w:rsidRPr="00D83A7D"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 – </w:t>
      </w:r>
      <w:r w:rsidR="00791925" w:rsidRPr="00D83A7D">
        <w:rPr>
          <w:rFonts w:ascii="Times New Roman" w:hAnsi="Times New Roman" w:cs="Times New Roman"/>
          <w:sz w:val="28"/>
          <w:szCs w:val="28"/>
        </w:rPr>
        <w:t>численность застрахованных лиц, прикрепленных к данной медицинской организации, человек</w:t>
      </w:r>
      <w:r w:rsidR="00791925" w:rsidRPr="00D83A7D">
        <w:rPr>
          <w:rFonts w:ascii="Times New Roman" w:eastAsia="Times New Roman" w:hAnsi="Times New Roman" w:cs="Times New Roman"/>
          <w:sz w:val="28"/>
          <w:szCs w:val="27"/>
        </w:rPr>
        <w:t>.</w:t>
      </w:r>
    </w:p>
    <w:p w:rsidR="001223B3" w:rsidRPr="00D83A7D" w:rsidRDefault="001223B3" w:rsidP="00122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7D">
        <w:rPr>
          <w:rFonts w:ascii="Times New Roman" w:hAnsi="Times New Roman" w:cs="Times New Roman"/>
          <w:sz w:val="28"/>
          <w:szCs w:val="28"/>
        </w:rPr>
        <w:lastRenderedPageBreak/>
        <w:t>Суммарная оценка выполнения показателей определяется как показатель деятельности медицинской организации.</w:t>
      </w:r>
    </w:p>
    <w:p w:rsidR="001223B3" w:rsidRPr="00D83A7D" w:rsidRDefault="001223B3" w:rsidP="00122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7D">
        <w:rPr>
          <w:rFonts w:ascii="Times New Roman" w:hAnsi="Times New Roman" w:cs="Times New Roman"/>
          <w:sz w:val="28"/>
          <w:szCs w:val="28"/>
        </w:rPr>
        <w:t>Показатель результативности деятельности  медицинской организации (</w:t>
      </w:r>
      <w:proofErr w:type="spellStart"/>
      <w:proofErr w:type="gramStart"/>
      <w:r w:rsidRPr="00D83A7D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proofErr w:type="gramEnd"/>
      <w:r w:rsidRPr="00D83A7D">
        <w:rPr>
          <w:rFonts w:ascii="Times New Roman" w:hAnsi="Times New Roman" w:cs="Times New Roman"/>
          <w:sz w:val="28"/>
          <w:szCs w:val="28"/>
        </w:rPr>
        <w:t>) рассчитывается как отношение суммы фактических оценок в баллах по всем показателям к сумме нормативных значений по формуле:</w:t>
      </w:r>
    </w:p>
    <w:p w:rsidR="001223B3" w:rsidRPr="00D83A7D" w:rsidRDefault="001223B3" w:rsidP="001D793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D83A7D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D83A7D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proofErr w:type="gramEnd"/>
      <w:r w:rsidRPr="00D83A7D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D83A7D">
        <w:rPr>
          <w:rFonts w:ascii="Times New Roman" w:hAnsi="Times New Roman" w:cs="Times New Roman"/>
          <w:b/>
          <w:sz w:val="28"/>
          <w:szCs w:val="28"/>
        </w:rPr>
        <w:t>+ П</w:t>
      </w:r>
      <w:r w:rsidRPr="00D83A7D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2 </w:t>
      </w:r>
      <w:r w:rsidRPr="00D83A7D">
        <w:rPr>
          <w:rFonts w:ascii="Times New Roman" w:hAnsi="Times New Roman" w:cs="Times New Roman"/>
          <w:b/>
          <w:sz w:val="28"/>
          <w:szCs w:val="28"/>
        </w:rPr>
        <w:t xml:space="preserve"> + … П</w:t>
      </w:r>
      <w:r w:rsidRPr="00D83A7D">
        <w:rPr>
          <w:rFonts w:ascii="Times New Roman" w:hAnsi="Times New Roman" w:cs="Times New Roman"/>
          <w:b/>
          <w:sz w:val="28"/>
          <w:szCs w:val="28"/>
          <w:vertAlign w:val="subscript"/>
          <w:lang w:val="en-GB"/>
        </w:rPr>
        <w:t>n</w:t>
      </w:r>
    </w:p>
    <w:p w:rsidR="001223B3" w:rsidRPr="00D83A7D" w:rsidRDefault="001223B3" w:rsidP="001D793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83A7D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proofErr w:type="gramEnd"/>
      <w:r w:rsidRPr="00D83A7D">
        <w:rPr>
          <w:rFonts w:ascii="Times New Roman" w:hAnsi="Times New Roman" w:cs="Times New Roman"/>
          <w:b/>
          <w:sz w:val="28"/>
          <w:szCs w:val="28"/>
        </w:rPr>
        <w:t xml:space="preserve"> = -----------------------------</w:t>
      </w:r>
    </w:p>
    <w:p w:rsidR="001D793B" w:rsidRPr="00D83A7D" w:rsidRDefault="001223B3" w:rsidP="001D793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D83A7D">
        <w:rPr>
          <w:rFonts w:ascii="Times New Roman" w:hAnsi="Times New Roman" w:cs="Times New Roman"/>
          <w:b/>
          <w:sz w:val="28"/>
          <w:szCs w:val="28"/>
          <w:lang w:val="en-GB"/>
        </w:rPr>
        <w:t>H</w:t>
      </w:r>
      <w:r w:rsidRPr="00D83A7D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1 </w:t>
      </w:r>
      <w:r w:rsidRPr="00D83A7D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D83A7D">
        <w:rPr>
          <w:rFonts w:ascii="Times New Roman" w:hAnsi="Times New Roman" w:cs="Times New Roman"/>
          <w:b/>
          <w:sz w:val="28"/>
          <w:szCs w:val="28"/>
          <w:lang w:val="en-GB"/>
        </w:rPr>
        <w:t>H</w:t>
      </w:r>
      <w:r w:rsidRPr="00D83A7D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2 </w:t>
      </w:r>
      <w:r w:rsidRPr="00D83A7D">
        <w:rPr>
          <w:rFonts w:ascii="Times New Roman" w:hAnsi="Times New Roman" w:cs="Times New Roman"/>
          <w:b/>
          <w:sz w:val="28"/>
          <w:szCs w:val="28"/>
        </w:rPr>
        <w:t xml:space="preserve">+ ... </w:t>
      </w:r>
      <w:proofErr w:type="spellStart"/>
      <w:proofErr w:type="gramStart"/>
      <w:r w:rsidRPr="00D83A7D">
        <w:rPr>
          <w:rFonts w:ascii="Times New Roman" w:hAnsi="Times New Roman" w:cs="Times New Roman"/>
          <w:b/>
          <w:sz w:val="28"/>
          <w:szCs w:val="28"/>
          <w:lang w:val="en-GB"/>
        </w:rPr>
        <w:t>H</w:t>
      </w:r>
      <w:r w:rsidRPr="00D83A7D">
        <w:rPr>
          <w:rFonts w:ascii="Times New Roman" w:hAnsi="Times New Roman" w:cs="Times New Roman"/>
          <w:b/>
          <w:sz w:val="28"/>
          <w:szCs w:val="28"/>
          <w:vertAlign w:val="subscript"/>
          <w:lang w:val="en-GB"/>
        </w:rPr>
        <w:t>n</w:t>
      </w:r>
      <w:proofErr w:type="spellEnd"/>
      <w:proofErr w:type="gramEnd"/>
    </w:p>
    <w:p w:rsidR="001223B3" w:rsidRPr="00D83A7D" w:rsidRDefault="001223B3" w:rsidP="001D793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A7D">
        <w:rPr>
          <w:rFonts w:ascii="Times New Roman" w:hAnsi="Times New Roman" w:cs="Times New Roman"/>
          <w:sz w:val="28"/>
          <w:szCs w:val="28"/>
        </w:rPr>
        <w:t>где:</w:t>
      </w:r>
    </w:p>
    <w:p w:rsidR="001223B3" w:rsidRPr="00D83A7D" w:rsidRDefault="001223B3" w:rsidP="001D79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83A7D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proofErr w:type="gramEnd"/>
      <w:r w:rsidRPr="00D83A7D">
        <w:rPr>
          <w:rFonts w:ascii="Times New Roman" w:hAnsi="Times New Roman" w:cs="Times New Roman"/>
          <w:sz w:val="28"/>
          <w:szCs w:val="28"/>
        </w:rPr>
        <w:t xml:space="preserve"> – показатель результативности и деятельности медицинской организации;</w:t>
      </w:r>
    </w:p>
    <w:p w:rsidR="001223B3" w:rsidRPr="00D83A7D" w:rsidRDefault="001223B3" w:rsidP="00943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7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83A7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83A7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83A7D">
        <w:rPr>
          <w:rFonts w:ascii="Times New Roman" w:hAnsi="Times New Roman" w:cs="Times New Roman"/>
          <w:sz w:val="28"/>
          <w:szCs w:val="28"/>
        </w:rPr>
        <w:t>+ П</w:t>
      </w:r>
      <w:r w:rsidRPr="00D83A7D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D83A7D">
        <w:rPr>
          <w:rFonts w:ascii="Times New Roman" w:hAnsi="Times New Roman" w:cs="Times New Roman"/>
          <w:sz w:val="28"/>
          <w:szCs w:val="28"/>
        </w:rPr>
        <w:t xml:space="preserve"> + … П</w:t>
      </w:r>
      <w:r w:rsidRPr="00D83A7D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n</w:t>
      </w:r>
      <w:r w:rsidRPr="00D83A7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83A7D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показателей в баллах;</w:t>
      </w:r>
    </w:p>
    <w:p w:rsidR="001223B3" w:rsidRPr="00D83A7D" w:rsidRDefault="001223B3" w:rsidP="00943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7D"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D83A7D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D83A7D">
        <w:rPr>
          <w:rFonts w:ascii="Times New Roman" w:hAnsi="Times New Roman" w:cs="Times New Roman"/>
          <w:sz w:val="28"/>
          <w:szCs w:val="28"/>
        </w:rPr>
        <w:t xml:space="preserve">+ </w:t>
      </w:r>
      <w:r w:rsidRPr="00D83A7D"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D83A7D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D83A7D">
        <w:rPr>
          <w:rFonts w:ascii="Times New Roman" w:hAnsi="Times New Roman" w:cs="Times New Roman"/>
          <w:sz w:val="28"/>
          <w:szCs w:val="28"/>
        </w:rPr>
        <w:t xml:space="preserve">+ ... </w:t>
      </w:r>
      <w:proofErr w:type="spellStart"/>
      <w:proofErr w:type="gramStart"/>
      <w:r w:rsidRPr="00D83A7D"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D83A7D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n</w:t>
      </w:r>
      <w:proofErr w:type="spellEnd"/>
      <w:proofErr w:type="gramEnd"/>
      <w:r w:rsidRPr="00D83A7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83A7D">
        <w:rPr>
          <w:rFonts w:ascii="Times New Roman" w:hAnsi="Times New Roman" w:cs="Times New Roman"/>
          <w:sz w:val="28"/>
          <w:szCs w:val="28"/>
        </w:rPr>
        <w:t xml:space="preserve">   - нормативное значение показателей в баллах.</w:t>
      </w:r>
    </w:p>
    <w:p w:rsidR="007007F5" w:rsidRPr="00D83A7D" w:rsidRDefault="007007F5" w:rsidP="00613392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A7D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Сумма </w:t>
      </w:r>
      <w:r w:rsidR="00FF58E9" w:rsidRPr="00D83A7D">
        <w:rPr>
          <w:rFonts w:ascii="Times New Roman" w:eastAsia="Times New Roman" w:hAnsi="Times New Roman" w:cs="Times New Roman"/>
          <w:sz w:val="28"/>
          <w:szCs w:val="28"/>
        </w:rPr>
        <w:t>денежных средств</w:t>
      </w:r>
      <w:r w:rsidRPr="00D83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392" w:rsidRPr="00D83A7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D83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8E9" w:rsidRPr="00D83A7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D83A7D">
        <w:rPr>
          <w:rFonts w:ascii="Times New Roman" w:eastAsia="Times New Roman" w:hAnsi="Times New Roman" w:cs="Times New Roman"/>
          <w:sz w:val="28"/>
          <w:szCs w:val="28"/>
        </w:rPr>
        <w:t>выполнени</w:t>
      </w:r>
      <w:r w:rsidR="00613392" w:rsidRPr="00D83A7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3A7D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результативности деятельности </w:t>
      </w:r>
      <w:proofErr w:type="spellStart"/>
      <w:r w:rsidRPr="00D83A7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D83A7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D83A7D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D83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A7D">
        <w:rPr>
          <w:rFonts w:ascii="Times New Roman" w:eastAsia="Times New Roman" w:hAnsi="Times New Roman" w:cs="Times New Roman"/>
          <w:sz w:val="28"/>
          <w:szCs w:val="28"/>
        </w:rPr>
        <w:t>МО-фондодержателя</w:t>
      </w:r>
      <w:proofErr w:type="spellEnd"/>
      <w:r w:rsidRPr="00D83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BD7" w:rsidRPr="00D83A7D">
        <w:rPr>
          <w:rFonts w:ascii="Times New Roman" w:hAnsi="Times New Roman"/>
          <w:sz w:val="28"/>
          <w:szCs w:val="28"/>
        </w:rPr>
        <w:t>(</w:t>
      </w:r>
      <w:r w:rsidR="008D4561" w:rsidRPr="00D83A7D">
        <w:rPr>
          <w:rFonts w:ascii="Times New Roman" w:eastAsia="Times New Roman" w:hAnsi="Times New Roman" w:cs="Times New Roman"/>
          <w:b/>
          <w:bCs/>
          <w:sz w:val="28"/>
          <w:szCs w:val="28"/>
        </w:rPr>
        <w:t>∑</w:t>
      </w:r>
      <w:proofErr w:type="spellStart"/>
      <w:r w:rsidR="00577BD7" w:rsidRPr="00D83A7D">
        <w:rPr>
          <w:rFonts w:ascii="Times New Roman" w:hAnsi="Times New Roman" w:cs="Times New Roman"/>
          <w:b/>
          <w:sz w:val="28"/>
          <w:szCs w:val="28"/>
        </w:rPr>
        <w:t>ПДНмо-н</w:t>
      </w:r>
      <w:proofErr w:type="spellEnd"/>
      <w:r w:rsidR="00577BD7" w:rsidRPr="00D83A7D">
        <w:rPr>
          <w:rFonts w:ascii="Times New Roman" w:hAnsi="Times New Roman" w:cs="Times New Roman"/>
          <w:b/>
          <w:sz w:val="28"/>
          <w:szCs w:val="28"/>
        </w:rPr>
        <w:t>)</w:t>
      </w:r>
      <w:r w:rsidR="00577BD7" w:rsidRPr="00D83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8E9" w:rsidRPr="00D83A7D">
        <w:rPr>
          <w:rFonts w:ascii="Times New Roman" w:eastAsia="Times New Roman" w:hAnsi="Times New Roman" w:cs="Times New Roman"/>
          <w:sz w:val="28"/>
          <w:szCs w:val="28"/>
        </w:rPr>
        <w:t xml:space="preserve">распределяется между </w:t>
      </w:r>
      <w:proofErr w:type="spellStart"/>
      <w:r w:rsidR="00FF58E9" w:rsidRPr="00D83A7D">
        <w:rPr>
          <w:rFonts w:ascii="Times New Roman" w:eastAsia="Times New Roman" w:hAnsi="Times New Roman" w:cs="Times New Roman"/>
          <w:sz w:val="28"/>
          <w:szCs w:val="28"/>
        </w:rPr>
        <w:t>МО-фондодержателями</w:t>
      </w:r>
      <w:proofErr w:type="spellEnd"/>
      <w:r w:rsidR="00FF58E9" w:rsidRPr="00D83A7D">
        <w:rPr>
          <w:rFonts w:ascii="Times New Roman" w:eastAsia="Times New Roman" w:hAnsi="Times New Roman" w:cs="Times New Roman"/>
          <w:sz w:val="28"/>
          <w:szCs w:val="28"/>
        </w:rPr>
        <w:t xml:space="preserve">, достигших показателей результативности и </w:t>
      </w:r>
      <w:r w:rsidRPr="00D83A7D"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</w:t>
      </w:r>
      <w:r w:rsidRPr="00D83A7D">
        <w:rPr>
          <w:rFonts w:ascii="Times New Roman" w:hAnsi="Times New Roman"/>
          <w:sz w:val="28"/>
          <w:szCs w:val="28"/>
        </w:rPr>
        <w:t>по формуле</w:t>
      </w:r>
      <w:r w:rsidR="00FF58E9" w:rsidRPr="00D83A7D">
        <w:rPr>
          <w:rFonts w:ascii="Times New Roman" w:hAnsi="Times New Roman"/>
          <w:sz w:val="28"/>
          <w:szCs w:val="28"/>
        </w:rPr>
        <w:t xml:space="preserve"> </w:t>
      </w:r>
      <w:r w:rsidR="00577BD7" w:rsidRPr="00D83A7D">
        <w:rPr>
          <w:rFonts w:ascii="Times New Roman" w:hAnsi="Times New Roman"/>
          <w:sz w:val="28"/>
          <w:szCs w:val="28"/>
        </w:rPr>
        <w:t>(</w:t>
      </w:r>
      <w:r w:rsidR="008D4561" w:rsidRPr="00D83A7D">
        <w:rPr>
          <w:rFonts w:ascii="Times New Roman" w:eastAsia="Times New Roman" w:hAnsi="Times New Roman" w:cs="Times New Roman"/>
          <w:b/>
          <w:bCs/>
          <w:sz w:val="28"/>
          <w:szCs w:val="28"/>
        </w:rPr>
        <w:t>∑</w:t>
      </w:r>
      <w:proofErr w:type="spellStart"/>
      <w:r w:rsidR="00577BD7" w:rsidRPr="00D83A7D">
        <w:rPr>
          <w:rFonts w:ascii="Times New Roman" w:hAnsi="Times New Roman" w:cs="Times New Roman"/>
          <w:b/>
          <w:sz w:val="28"/>
          <w:szCs w:val="28"/>
        </w:rPr>
        <w:t>ПДНмо-В</w:t>
      </w:r>
      <w:proofErr w:type="spellEnd"/>
      <w:r w:rsidR="00577BD7" w:rsidRPr="00D83A7D">
        <w:rPr>
          <w:rFonts w:ascii="Times New Roman" w:hAnsi="Times New Roman" w:cs="Times New Roman"/>
          <w:b/>
          <w:sz w:val="28"/>
          <w:szCs w:val="28"/>
        </w:rPr>
        <w:t>):</w:t>
      </w:r>
    </w:p>
    <w:tbl>
      <w:tblPr>
        <w:tblStyle w:val="a4"/>
        <w:tblW w:w="6520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2692"/>
        <w:gridCol w:w="1843"/>
      </w:tblGrid>
      <w:tr w:rsidR="007007F5" w:rsidRPr="00D83A7D" w:rsidTr="00613392">
        <w:tc>
          <w:tcPr>
            <w:tcW w:w="1985" w:type="dxa"/>
            <w:vMerge w:val="restart"/>
            <w:vAlign w:val="center"/>
          </w:tcPr>
          <w:p w:rsidR="007007F5" w:rsidRPr="00D83A7D" w:rsidRDefault="007007F5" w:rsidP="00613392">
            <w:pPr>
              <w:tabs>
                <w:tab w:val="left" w:pos="851"/>
              </w:tabs>
              <w:ind w:right="-1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A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∑</w:t>
            </w:r>
            <w:proofErr w:type="spellStart"/>
            <w:r w:rsidR="00577BD7" w:rsidRPr="00D83A7D">
              <w:rPr>
                <w:rFonts w:ascii="Times New Roman" w:hAnsi="Times New Roman" w:cs="Times New Roman"/>
                <w:b/>
                <w:sz w:val="28"/>
                <w:szCs w:val="28"/>
              </w:rPr>
              <w:t>ПДНмо-В</w:t>
            </w:r>
            <w:proofErr w:type="spellEnd"/>
            <w:r w:rsidR="00577BD7" w:rsidRPr="00D83A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3A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7007F5" w:rsidRPr="00D83A7D" w:rsidRDefault="008D4561" w:rsidP="00613392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A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∑</w:t>
            </w:r>
            <w:proofErr w:type="spellStart"/>
            <w:r w:rsidR="00577BD7" w:rsidRPr="00D83A7D">
              <w:rPr>
                <w:rFonts w:ascii="Times New Roman" w:hAnsi="Times New Roman" w:cs="Times New Roman"/>
                <w:b/>
                <w:sz w:val="28"/>
                <w:szCs w:val="28"/>
              </w:rPr>
              <w:t>ПДНмо-н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7007F5" w:rsidRPr="00D83A7D" w:rsidRDefault="007007F5" w:rsidP="00613392">
            <w:pPr>
              <w:tabs>
                <w:tab w:val="left" w:pos="851"/>
              </w:tabs>
              <w:ind w:left="-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83A7D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D8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3A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∑</w:t>
            </w:r>
            <w:r w:rsidR="00FF58E9" w:rsidRPr="00D83A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="008D4561" w:rsidRPr="00D83A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spellEnd"/>
            <w:proofErr w:type="gramEnd"/>
            <w:r w:rsidRPr="00D83A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3A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="00FF58E9" w:rsidRPr="00D83A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1)</w:t>
            </w:r>
          </w:p>
        </w:tc>
      </w:tr>
      <w:tr w:rsidR="007007F5" w:rsidRPr="00D83A7D" w:rsidTr="00613392">
        <w:tc>
          <w:tcPr>
            <w:tcW w:w="1985" w:type="dxa"/>
            <w:vMerge/>
          </w:tcPr>
          <w:p w:rsidR="007007F5" w:rsidRPr="00D83A7D" w:rsidRDefault="007007F5" w:rsidP="00613392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7007F5" w:rsidRPr="00D83A7D" w:rsidRDefault="007007F5" w:rsidP="00613392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A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∑</w:t>
            </w:r>
            <w:r w:rsidR="00FF58E9" w:rsidRPr="00D83A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="00577BD7" w:rsidRPr="00D83A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spellEnd"/>
            <w:proofErr w:type="gramEnd"/>
            <w:r w:rsidRPr="00D83A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3A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D83A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</w:t>
            </w:r>
            <w:r w:rsidRPr="00D83A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="00FF58E9" w:rsidRPr="00D83A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- 1)</w:t>
            </w:r>
          </w:p>
        </w:tc>
        <w:tc>
          <w:tcPr>
            <w:tcW w:w="1843" w:type="dxa"/>
            <w:vMerge/>
          </w:tcPr>
          <w:p w:rsidR="007007F5" w:rsidRPr="00D83A7D" w:rsidRDefault="007007F5" w:rsidP="00613392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07F5" w:rsidRPr="00D83A7D" w:rsidRDefault="007007F5" w:rsidP="00613392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A7D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7007F5" w:rsidRPr="00D83A7D" w:rsidRDefault="007007F5" w:rsidP="006133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A7D">
        <w:rPr>
          <w:rFonts w:ascii="Times New Roman" w:eastAsia="Times New Roman" w:hAnsi="Times New Roman" w:cs="Times New Roman"/>
          <w:b/>
          <w:bCs/>
          <w:sz w:val="28"/>
          <w:szCs w:val="28"/>
        </w:rPr>
        <w:t>∑</w:t>
      </w:r>
      <w:proofErr w:type="spellStart"/>
      <w:proofErr w:type="gramStart"/>
      <w:r w:rsidR="00577BD7" w:rsidRPr="00D83A7D"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proofErr w:type="spellEnd"/>
      <w:proofErr w:type="gramEnd"/>
      <w:r w:rsidRPr="00D83A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3A7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D83A7D">
        <w:rPr>
          <w:rFonts w:ascii="Times New Roman" w:eastAsia="Times New Roman" w:hAnsi="Times New Roman" w:cs="Times New Roman"/>
          <w:b/>
          <w:sz w:val="28"/>
          <w:szCs w:val="28"/>
        </w:rPr>
        <w:t>…</w:t>
      </w:r>
      <w:r w:rsidRPr="00D83A7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D83A7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D83A7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общая сумма </w:t>
      </w:r>
      <w:r w:rsidR="00FF58E9" w:rsidRPr="00D83A7D">
        <w:rPr>
          <w:rFonts w:ascii="Times New Roman" w:eastAsia="Times New Roman" w:hAnsi="Times New Roman" w:cs="Times New Roman"/>
          <w:sz w:val="28"/>
          <w:szCs w:val="28"/>
        </w:rPr>
        <w:t xml:space="preserve">денежных средств </w:t>
      </w:r>
      <w:r w:rsidRPr="00D83A7D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FF58E9" w:rsidRPr="00D83A7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D83A7D">
        <w:rPr>
          <w:rFonts w:ascii="Times New Roman" w:eastAsia="Times New Roman" w:hAnsi="Times New Roman" w:cs="Times New Roman"/>
          <w:sz w:val="28"/>
          <w:szCs w:val="28"/>
        </w:rPr>
        <w:t>выполнение показателей результативности деятельности;</w:t>
      </w:r>
    </w:p>
    <w:p w:rsidR="007007F5" w:rsidRPr="00D83A7D" w:rsidRDefault="007007F5" w:rsidP="006133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A7D">
        <w:rPr>
          <w:rFonts w:ascii="Times New Roman" w:eastAsia="Times New Roman" w:hAnsi="Times New Roman" w:cs="Times New Roman"/>
          <w:b/>
          <w:bCs/>
          <w:sz w:val="28"/>
          <w:szCs w:val="28"/>
        </w:rPr>
        <w:t>∑</w:t>
      </w:r>
      <w:r w:rsidR="00613392" w:rsidRPr="00D83A7D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spellStart"/>
      <w:proofErr w:type="gramStart"/>
      <w:r w:rsidR="00577BD7" w:rsidRPr="00D83A7D"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proofErr w:type="spellEnd"/>
      <w:proofErr w:type="gramEnd"/>
      <w:r w:rsidR="00577BD7" w:rsidRPr="00D83A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3A7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D83A7D">
        <w:rPr>
          <w:rFonts w:ascii="Times New Roman" w:eastAsia="Times New Roman" w:hAnsi="Times New Roman" w:cs="Times New Roman"/>
          <w:b/>
          <w:sz w:val="28"/>
          <w:szCs w:val="28"/>
        </w:rPr>
        <w:t>…</w:t>
      </w:r>
      <w:r w:rsidRPr="00D83A7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="00613392" w:rsidRPr="00D83A7D">
        <w:rPr>
          <w:rFonts w:ascii="Times New Roman" w:eastAsia="Times New Roman" w:hAnsi="Times New Roman" w:cs="Times New Roman"/>
          <w:b/>
          <w:sz w:val="28"/>
          <w:szCs w:val="28"/>
        </w:rPr>
        <w:t xml:space="preserve"> – 1)</w:t>
      </w:r>
      <w:r w:rsidRPr="00D83A7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D83A7D">
        <w:rPr>
          <w:rFonts w:ascii="Times New Roman" w:eastAsia="Times New Roman" w:hAnsi="Times New Roman" w:cs="Times New Roman"/>
          <w:sz w:val="28"/>
          <w:szCs w:val="28"/>
        </w:rPr>
        <w:t>суммарное количество баллов</w:t>
      </w:r>
      <w:r w:rsidR="008D4561" w:rsidRPr="00D83A7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3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561" w:rsidRPr="00D83A7D">
        <w:rPr>
          <w:rFonts w:ascii="Times New Roman" w:eastAsia="Times New Roman" w:hAnsi="Times New Roman" w:cs="Times New Roman"/>
          <w:sz w:val="28"/>
          <w:szCs w:val="28"/>
        </w:rPr>
        <w:t>достигших</w:t>
      </w:r>
      <w:r w:rsidRPr="00D83A7D">
        <w:rPr>
          <w:rFonts w:ascii="Times New Roman" w:eastAsia="Times New Roman" w:hAnsi="Times New Roman" w:cs="Times New Roman"/>
          <w:sz w:val="28"/>
          <w:szCs w:val="28"/>
        </w:rPr>
        <w:t xml:space="preserve"> целевых показателей результативности деятельности;</w:t>
      </w:r>
    </w:p>
    <w:p w:rsidR="007007F5" w:rsidRPr="00D83A7D" w:rsidRDefault="007007F5" w:rsidP="006133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A7D">
        <w:rPr>
          <w:rFonts w:ascii="Times New Roman" w:eastAsia="Times New Roman" w:hAnsi="Times New Roman" w:cs="Times New Roman"/>
          <w:b/>
          <w:bCs/>
          <w:sz w:val="28"/>
          <w:szCs w:val="28"/>
        </w:rPr>
        <w:t>∑</w:t>
      </w:r>
      <w:r w:rsidR="00613392" w:rsidRPr="00D83A7D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spellStart"/>
      <w:proofErr w:type="gramStart"/>
      <w:r w:rsidR="008D4561" w:rsidRPr="00D83A7D"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proofErr w:type="spellEnd"/>
      <w:proofErr w:type="gramEnd"/>
      <w:r w:rsidRPr="00D83A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3A7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D83A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13392" w:rsidRPr="00D83A7D">
        <w:rPr>
          <w:rFonts w:ascii="Times New Roman" w:eastAsia="Times New Roman" w:hAnsi="Times New Roman" w:cs="Times New Roman"/>
          <w:b/>
          <w:sz w:val="28"/>
          <w:szCs w:val="28"/>
        </w:rPr>
        <w:t xml:space="preserve">– 1) </w:t>
      </w:r>
      <w:r w:rsidRPr="00D83A7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83A7D">
        <w:rPr>
          <w:rFonts w:ascii="Times New Roman" w:eastAsia="Times New Roman" w:hAnsi="Times New Roman" w:cs="Times New Roman"/>
          <w:sz w:val="28"/>
          <w:szCs w:val="28"/>
        </w:rPr>
        <w:t xml:space="preserve">сумма баллов </w:t>
      </w:r>
      <w:proofErr w:type="spellStart"/>
      <w:r w:rsidRPr="00D83A7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D83A7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D83A7D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D83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A7D">
        <w:rPr>
          <w:rFonts w:ascii="Times New Roman" w:eastAsia="Times New Roman" w:hAnsi="Times New Roman" w:cs="Times New Roman"/>
          <w:sz w:val="28"/>
          <w:szCs w:val="28"/>
        </w:rPr>
        <w:t>МО-фондодержателя</w:t>
      </w:r>
      <w:proofErr w:type="spellEnd"/>
      <w:r w:rsidRPr="00D83A7D">
        <w:rPr>
          <w:rFonts w:ascii="Times New Roman" w:eastAsia="Times New Roman" w:hAnsi="Times New Roman" w:cs="Times New Roman"/>
          <w:sz w:val="28"/>
          <w:szCs w:val="28"/>
        </w:rPr>
        <w:t xml:space="preserve"> за выполнение целевых показателей результативности деятельности.</w:t>
      </w:r>
    </w:p>
    <w:p w:rsidR="001D793B" w:rsidRPr="00D83A7D" w:rsidRDefault="001D793B" w:rsidP="00613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7D">
        <w:rPr>
          <w:rFonts w:ascii="Times New Roman" w:hAnsi="Times New Roman" w:cs="Times New Roman"/>
          <w:sz w:val="28"/>
          <w:szCs w:val="28"/>
        </w:rPr>
        <w:t xml:space="preserve">Оценка выполнения целевых показателей результативности деятельности и определение размеров выплат за выполнение показателей результативности деятельности в разрезе </w:t>
      </w:r>
      <w:proofErr w:type="spellStart"/>
      <w:r w:rsidRPr="00D83A7D">
        <w:rPr>
          <w:rFonts w:ascii="Times New Roman" w:hAnsi="Times New Roman" w:cs="Times New Roman"/>
          <w:sz w:val="28"/>
          <w:szCs w:val="28"/>
        </w:rPr>
        <w:t>МО-фондодержателей</w:t>
      </w:r>
      <w:proofErr w:type="spellEnd"/>
      <w:r w:rsidRPr="00D83A7D">
        <w:rPr>
          <w:rFonts w:ascii="Times New Roman" w:hAnsi="Times New Roman" w:cs="Times New Roman"/>
          <w:sz w:val="28"/>
          <w:szCs w:val="28"/>
        </w:rPr>
        <w:t xml:space="preserve"> осуществляется ТФОМС Республики Калмыкия, утверждается протоколом Комиссии и доводится до СМО. </w:t>
      </w:r>
    </w:p>
    <w:p w:rsidR="001D793B" w:rsidRPr="00D83A7D" w:rsidRDefault="001D793B" w:rsidP="001D7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7D">
        <w:rPr>
          <w:rFonts w:ascii="Times New Roman" w:hAnsi="Times New Roman" w:cs="Times New Roman"/>
          <w:sz w:val="28"/>
          <w:szCs w:val="28"/>
        </w:rPr>
        <w:t xml:space="preserve">Перечисление выплат за выполнение целевых показателей результативности деятельности </w:t>
      </w:r>
      <w:proofErr w:type="spellStart"/>
      <w:r w:rsidRPr="00D83A7D">
        <w:rPr>
          <w:rFonts w:ascii="Times New Roman" w:hAnsi="Times New Roman" w:cs="Times New Roman"/>
          <w:sz w:val="28"/>
          <w:szCs w:val="28"/>
        </w:rPr>
        <w:t>МО-фондодержателям</w:t>
      </w:r>
      <w:proofErr w:type="spellEnd"/>
      <w:r w:rsidRPr="00D83A7D">
        <w:rPr>
          <w:rFonts w:ascii="Times New Roman" w:hAnsi="Times New Roman" w:cs="Times New Roman"/>
          <w:sz w:val="28"/>
          <w:szCs w:val="28"/>
        </w:rPr>
        <w:t xml:space="preserve"> осуществляется СМО. </w:t>
      </w:r>
    </w:p>
    <w:p w:rsidR="001223B3" w:rsidRPr="00D83A7D" w:rsidRDefault="001D793B" w:rsidP="001D7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7D">
        <w:rPr>
          <w:rFonts w:ascii="Times New Roman" w:hAnsi="Times New Roman" w:cs="Times New Roman"/>
          <w:sz w:val="28"/>
          <w:szCs w:val="28"/>
        </w:rPr>
        <w:t xml:space="preserve">Средства, полученные </w:t>
      </w:r>
      <w:proofErr w:type="spellStart"/>
      <w:r w:rsidRPr="00D83A7D">
        <w:rPr>
          <w:rFonts w:ascii="Times New Roman" w:hAnsi="Times New Roman" w:cs="Times New Roman"/>
          <w:sz w:val="28"/>
          <w:szCs w:val="28"/>
        </w:rPr>
        <w:t>МО-фондодержателями</w:t>
      </w:r>
      <w:proofErr w:type="spellEnd"/>
      <w:r w:rsidRPr="00D83A7D">
        <w:rPr>
          <w:rFonts w:ascii="Times New Roman" w:hAnsi="Times New Roman" w:cs="Times New Roman"/>
          <w:sz w:val="28"/>
          <w:szCs w:val="28"/>
        </w:rPr>
        <w:t xml:space="preserve"> за выполнение целевых показателей результативности деятельности, могут использоваться на оплату расходов, включенных в структуру тарифов на оплату медицинской помощи в соответствии с Тарифным соглашением в сфере ОМС Республики Калмыкия на </w:t>
      </w:r>
      <w:r w:rsidR="008E0F1D" w:rsidRPr="00D83A7D">
        <w:rPr>
          <w:rFonts w:ascii="Times New Roman" w:hAnsi="Times New Roman" w:cs="Times New Roman"/>
          <w:sz w:val="28"/>
          <w:szCs w:val="28"/>
        </w:rPr>
        <w:t>202</w:t>
      </w:r>
      <w:r w:rsidR="007314D9">
        <w:rPr>
          <w:rFonts w:ascii="Times New Roman" w:hAnsi="Times New Roman" w:cs="Times New Roman"/>
          <w:sz w:val="28"/>
          <w:szCs w:val="28"/>
        </w:rPr>
        <w:t>1</w:t>
      </w:r>
      <w:r w:rsidRPr="00D83A7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7004C" w:rsidRPr="00D83A7D" w:rsidRDefault="00D96F77" w:rsidP="001223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83A7D">
        <w:rPr>
          <w:rFonts w:ascii="Times New Roman" w:hAnsi="Times New Roman" w:cs="Times New Roman"/>
          <w:sz w:val="24"/>
          <w:szCs w:val="24"/>
        </w:rPr>
        <w:t>Таблица №1</w:t>
      </w:r>
    </w:p>
    <w:p w:rsidR="00331F9D" w:rsidRPr="00D83A7D" w:rsidRDefault="00331F9D" w:rsidP="0033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83A7D">
        <w:rPr>
          <w:rFonts w:ascii="Times New Roman" w:hAnsi="Times New Roman" w:cs="Times New Roman"/>
          <w:b/>
          <w:sz w:val="24"/>
          <w:szCs w:val="24"/>
        </w:rPr>
        <w:t xml:space="preserve">Показатели </w:t>
      </w:r>
      <w:r w:rsidRPr="00D83A7D">
        <w:rPr>
          <w:rFonts w:ascii="Times New Roman" w:hAnsi="Times New Roman" w:cs="Times New Roman"/>
          <w:b/>
          <w:sz w:val="28"/>
          <w:szCs w:val="24"/>
        </w:rPr>
        <w:t>результативности деятельности медицинских организаций</w:t>
      </w:r>
    </w:p>
    <w:p w:rsidR="00D96F77" w:rsidRPr="00D83A7D" w:rsidRDefault="00331F9D" w:rsidP="00122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83A7D">
        <w:rPr>
          <w:rFonts w:ascii="Times New Roman" w:hAnsi="Times New Roman" w:cs="Times New Roman"/>
          <w:b/>
          <w:sz w:val="28"/>
          <w:szCs w:val="24"/>
        </w:rPr>
        <w:t>(включая показатели объема медицинской помощи) и критерии их оценки</w:t>
      </w:r>
      <w:r w:rsidR="001223B3" w:rsidRPr="00D83A7D">
        <w:rPr>
          <w:rFonts w:ascii="Times New Roman" w:hAnsi="Times New Roman" w:cs="Times New Roman"/>
          <w:b/>
          <w:sz w:val="28"/>
          <w:szCs w:val="24"/>
        </w:rPr>
        <w:t>.</w:t>
      </w:r>
    </w:p>
    <w:p w:rsidR="00331F9D" w:rsidRPr="00D83A7D" w:rsidRDefault="00331F9D" w:rsidP="00331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63" w:type="pct"/>
        <w:tblInd w:w="-34" w:type="dxa"/>
        <w:tblLayout w:type="fixed"/>
        <w:tblLook w:val="04A0"/>
      </w:tblPr>
      <w:tblGrid>
        <w:gridCol w:w="485"/>
        <w:gridCol w:w="1781"/>
        <w:gridCol w:w="1310"/>
        <w:gridCol w:w="1245"/>
        <w:gridCol w:w="2617"/>
        <w:gridCol w:w="2445"/>
      </w:tblGrid>
      <w:tr w:rsidR="00E068DB" w:rsidRPr="00D83A7D" w:rsidTr="007630FC">
        <w:trPr>
          <w:trHeight w:val="300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</w:t>
            </w:r>
            <w:proofErr w:type="spellEnd"/>
            <w:proofErr w:type="gramEnd"/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Наименование </w:t>
            </w: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показателей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Значение </w:t>
            </w: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показателя (норматив)</w:t>
            </w:r>
          </w:p>
        </w:tc>
        <w:tc>
          <w:tcPr>
            <w:tcW w:w="31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Оценка в баллах</w:t>
            </w:r>
          </w:p>
        </w:tc>
      </w:tr>
      <w:tr w:rsidR="00E068DB" w:rsidRPr="00D83A7D" w:rsidTr="007630FC">
        <w:trPr>
          <w:trHeight w:val="765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83A7D" w:rsidRDefault="007630FC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Нормативное значение</w:t>
            </w:r>
            <w:r w:rsidR="00D96F77"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показателя в баллах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невыполнении показателя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достижении показателя</w:t>
            </w:r>
          </w:p>
        </w:tc>
      </w:tr>
      <w:tr w:rsidR="00E068DB" w:rsidRPr="00D83A7D" w:rsidTr="007630FC">
        <w:trPr>
          <w:trHeight w:val="3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068DB" w:rsidRPr="00D83A7D" w:rsidTr="007630FC">
        <w:trPr>
          <w:trHeight w:val="3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</w:p>
        </w:tc>
      </w:tr>
      <w:tr w:rsidR="00E068DB" w:rsidRPr="00D83A7D" w:rsidTr="007630FC">
        <w:trPr>
          <w:trHeight w:val="76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Индикатор кратности амбулаторных посещений на одно обращение в связи с заболеваниями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83A7D" w:rsidRDefault="00D96F77" w:rsidP="00D0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менее 2,</w:t>
            </w:r>
            <w:r w:rsidR="00D0359A"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A" w:rsidRPr="00D83A7D" w:rsidRDefault="00D0359A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кратности от 2</w:t>
            </w:r>
            <w:r w:rsidR="00E068DB"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E068DB"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2,2 </w:t>
            </w:r>
          </w:p>
          <w:p w:rsidR="00D96F77" w:rsidRPr="00D83A7D" w:rsidRDefault="00D0359A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96F77"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балл)</w:t>
            </w:r>
          </w:p>
          <w:p w:rsidR="00D0359A" w:rsidRPr="00D83A7D" w:rsidRDefault="00D0359A" w:rsidP="00D0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кратности от 2,3</w:t>
            </w:r>
            <w:r w:rsidR="00E068DB"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E068DB"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2,4 </w:t>
            </w:r>
          </w:p>
          <w:p w:rsidR="00D0359A" w:rsidRPr="00D83A7D" w:rsidRDefault="00D0359A" w:rsidP="00D0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(-0,5 балла)</w:t>
            </w:r>
          </w:p>
          <w:p w:rsidR="00D0359A" w:rsidRPr="00D83A7D" w:rsidRDefault="00D0359A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A" w:rsidRPr="00D83A7D" w:rsidRDefault="00D0359A" w:rsidP="00D0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кратности от 2,5</w:t>
            </w:r>
            <w:r w:rsidR="00E068DB"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E068DB"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2,6 </w:t>
            </w:r>
          </w:p>
          <w:p w:rsidR="00D0359A" w:rsidRPr="00D83A7D" w:rsidRDefault="00D0359A" w:rsidP="00D0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 балл)</w:t>
            </w:r>
          </w:p>
          <w:p w:rsidR="00D0359A" w:rsidRPr="00D83A7D" w:rsidRDefault="00D0359A" w:rsidP="00D0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кратности 2,7 и &gt; </w:t>
            </w:r>
          </w:p>
          <w:p w:rsidR="00D0359A" w:rsidRPr="00D83A7D" w:rsidRDefault="00D0359A" w:rsidP="00D0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(+1 балл)</w:t>
            </w:r>
          </w:p>
          <w:p w:rsidR="00D0359A" w:rsidRPr="00D83A7D" w:rsidRDefault="00D0359A" w:rsidP="00D0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68DB" w:rsidRPr="00D83A7D" w:rsidTr="007630FC">
        <w:trPr>
          <w:trHeight w:val="10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обоснованных жалоб по данным ТФОМС и СМО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 w:rsidR="00E068DB"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</w:t>
            </w: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(за одну и более обоснованную жалобу)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+1 </w:t>
            </w:r>
            <w:r w:rsidR="00E068DB"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балл </w:t>
            </w: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(при отсутствии жалоб)</w:t>
            </w:r>
          </w:p>
        </w:tc>
      </w:tr>
      <w:tr w:rsidR="00E068DB" w:rsidRPr="00D83A7D" w:rsidTr="007630FC">
        <w:trPr>
          <w:trHeight w:val="10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качества работы МО по результатам МЭЭ и ЭКМП, проведенных СМО и ТФОМС (в процентах)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более 0,3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A" w:rsidRPr="00D83A7D" w:rsidRDefault="00D0359A" w:rsidP="00D0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1 и &gt; процента </w:t>
            </w:r>
          </w:p>
          <w:p w:rsidR="00D96F77" w:rsidRPr="00D83A7D" w:rsidRDefault="00D0359A" w:rsidP="00D0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(- </w:t>
            </w:r>
            <w:r w:rsidR="0080775E"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балла)</w:t>
            </w:r>
          </w:p>
          <w:p w:rsidR="00D0359A" w:rsidRPr="00D83A7D" w:rsidRDefault="00D0359A" w:rsidP="00D0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0,6 – 0,9 процента </w:t>
            </w:r>
          </w:p>
          <w:p w:rsidR="00D0359A" w:rsidRPr="00D83A7D" w:rsidRDefault="00D0359A" w:rsidP="00D0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(- </w:t>
            </w:r>
            <w:r w:rsidR="0080775E"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балла)</w:t>
            </w:r>
          </w:p>
          <w:p w:rsidR="00D0359A" w:rsidRPr="00D83A7D" w:rsidRDefault="00D0359A" w:rsidP="00D0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0,4 – 0,5 процента </w:t>
            </w:r>
          </w:p>
          <w:p w:rsidR="00D0359A" w:rsidRPr="00D83A7D" w:rsidRDefault="00D0359A" w:rsidP="0080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(- </w:t>
            </w:r>
            <w:r w:rsidR="0080775E"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</w:t>
            </w:r>
            <w:r w:rsidR="0080775E"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83A7D" w:rsidRDefault="00D0359A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нормативе 0,3 процента (+1балл)</w:t>
            </w:r>
          </w:p>
          <w:p w:rsidR="00D0359A" w:rsidRPr="00D83A7D" w:rsidRDefault="00D0359A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менее 0,3 процента (+2 балла)</w:t>
            </w:r>
          </w:p>
        </w:tc>
      </w:tr>
      <w:tr w:rsidR="00E068DB" w:rsidRPr="00D83A7D" w:rsidTr="007630FC">
        <w:trPr>
          <w:trHeight w:val="255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83A7D" w:rsidRDefault="00D96F77" w:rsidP="00E51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Показатель полноты охвата </w:t>
            </w:r>
            <w:r w:rsidR="005112CE"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профилактическими мероприятиями </w:t>
            </w: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5160A"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(1) п</w:t>
            </w: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рикрепившегося населения (рассчитывается в полных процентах)*                              Примечание:                                                   * Расчет производится с начала даты проведения диспансеризации (в соответствии с утвержденными планами-графиками проведения </w:t>
            </w:r>
            <w:r w:rsidR="005112CE"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профилактических мероприятий  </w:t>
            </w: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МО).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83A7D" w:rsidRDefault="00E068DB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минус 0,5 балла за каждые 10% невыполнения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83A7D" w:rsidRDefault="00E068DB" w:rsidP="00E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плюс 2 балла при достижении показателя</w:t>
            </w:r>
          </w:p>
        </w:tc>
      </w:tr>
      <w:tr w:rsidR="00E068DB" w:rsidRPr="00D83A7D" w:rsidTr="007630FC">
        <w:trPr>
          <w:trHeight w:val="3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Ежеквартальные</w:t>
            </w:r>
          </w:p>
        </w:tc>
      </w:tr>
      <w:tr w:rsidR="00E068DB" w:rsidRPr="00D83A7D" w:rsidTr="007630FC">
        <w:trPr>
          <w:trHeight w:val="153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выпол</w:t>
            </w:r>
            <w:r w:rsidR="00DD295D"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ения утвержденного Комиссией по разработке ТП ОМС Республики Калмыкия объема медицинской помощи в амбулаторных условиях </w:t>
            </w:r>
            <w:r w:rsidR="00DD295D"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оказываемой </w:t>
            </w: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неотложной форме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 менее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83A7D" w:rsidRDefault="00E068DB" w:rsidP="0080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минус </w:t>
            </w:r>
            <w:r w:rsidR="0080775E"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</w:t>
            </w:r>
            <w:r w:rsidR="0080775E"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каждые 10% невыполнения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83A7D" w:rsidRDefault="00E068DB" w:rsidP="00E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плюс </w:t>
            </w:r>
            <w:r w:rsidR="00D96F77"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балл </w:t>
            </w:r>
            <w:r w:rsidR="00D96F77"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(при </w:t>
            </w: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выполнении показателя</w:t>
            </w:r>
            <w:r w:rsidR="00D96F77"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068DB" w:rsidRPr="00D83A7D" w:rsidTr="007630FC">
        <w:trPr>
          <w:trHeight w:val="178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выполнения утвержденного Комиссией по разработке ТП ОМС в Республике Калмыкия объема медицинской помощи в амбулаторных условиях оказываемой в связи с заболеваниями (обращений)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83A7D" w:rsidRDefault="00E068DB" w:rsidP="0080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минус </w:t>
            </w:r>
            <w:r w:rsidR="0080775E"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</w:t>
            </w:r>
            <w:r w:rsidR="0080775E"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каждые 10% невыполнения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83A7D" w:rsidRDefault="00E068DB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плюс 1 балл (при выполнении показателя)</w:t>
            </w:r>
          </w:p>
        </w:tc>
      </w:tr>
    </w:tbl>
    <w:p w:rsidR="000328D4" w:rsidRPr="00D83A7D" w:rsidRDefault="000328D4" w:rsidP="00D96F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6F77" w:rsidRPr="00D83A7D" w:rsidRDefault="00D96F77" w:rsidP="00D96F77">
      <w:pPr>
        <w:jc w:val="right"/>
        <w:rPr>
          <w:rFonts w:ascii="Times New Roman" w:hAnsi="Times New Roman" w:cs="Times New Roman"/>
          <w:sz w:val="24"/>
          <w:szCs w:val="24"/>
        </w:rPr>
      </w:pPr>
      <w:r w:rsidRPr="00D83A7D">
        <w:rPr>
          <w:rFonts w:ascii="Times New Roman" w:hAnsi="Times New Roman" w:cs="Times New Roman"/>
          <w:sz w:val="24"/>
          <w:szCs w:val="24"/>
        </w:rPr>
        <w:t>Таблица №2</w:t>
      </w:r>
    </w:p>
    <w:p w:rsidR="00810296" w:rsidRPr="00D83A7D" w:rsidRDefault="00810296" w:rsidP="00810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7D">
        <w:rPr>
          <w:rFonts w:ascii="Times New Roman" w:hAnsi="Times New Roman" w:cs="Times New Roman"/>
          <w:b/>
          <w:sz w:val="24"/>
          <w:szCs w:val="24"/>
        </w:rPr>
        <w:t>Порядок осуществления выплат медицинским организациям,</w:t>
      </w:r>
    </w:p>
    <w:p w:rsidR="00D96F77" w:rsidRPr="00D83A7D" w:rsidRDefault="00810296" w:rsidP="00810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3A7D">
        <w:rPr>
          <w:rFonts w:ascii="Times New Roman" w:hAnsi="Times New Roman" w:cs="Times New Roman"/>
          <w:b/>
          <w:sz w:val="24"/>
          <w:szCs w:val="24"/>
        </w:rPr>
        <w:t>имеющим</w:t>
      </w:r>
      <w:proofErr w:type="gramEnd"/>
      <w:r w:rsidRPr="00D83A7D">
        <w:rPr>
          <w:rFonts w:ascii="Times New Roman" w:hAnsi="Times New Roman" w:cs="Times New Roman"/>
          <w:b/>
          <w:sz w:val="24"/>
          <w:szCs w:val="24"/>
        </w:rPr>
        <w:t xml:space="preserve"> прикрепленных лиц, за достижение соответствующих показателей</w:t>
      </w:r>
    </w:p>
    <w:tbl>
      <w:tblPr>
        <w:tblpPr w:leftFromText="180" w:rightFromText="180" w:vertAnchor="text" w:horzAnchor="margin" w:tblpY="78"/>
        <w:tblOverlap w:val="never"/>
        <w:tblW w:w="9464" w:type="dxa"/>
        <w:tblLook w:val="04A0"/>
      </w:tblPr>
      <w:tblGrid>
        <w:gridCol w:w="675"/>
        <w:gridCol w:w="3672"/>
        <w:gridCol w:w="5117"/>
      </w:tblGrid>
      <w:tr w:rsidR="00D96F77" w:rsidRPr="00D83A7D" w:rsidTr="00D96F77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D83A7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D83A7D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D83A7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показателей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>Методика вычисления</w:t>
            </w:r>
          </w:p>
        </w:tc>
      </w:tr>
      <w:tr w:rsidR="00D96F77" w:rsidRPr="00D83A7D" w:rsidTr="00D96F77">
        <w:trPr>
          <w:trHeight w:val="21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>Индикатор кратности амбулаторных посещений на одно обращение в связи с заболеваниями (на 1 законченный случай) - показатель динамического наблюдения обращений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Общее количество посещений, приходящихся на все </w:t>
            </w:r>
            <w:proofErr w:type="spellStart"/>
            <w:r w:rsidRPr="00D83A7D">
              <w:rPr>
                <w:rFonts w:ascii="Times New Roman" w:eastAsia="Times New Roman" w:hAnsi="Times New Roman" w:cs="Times New Roman"/>
                <w:color w:val="000000"/>
              </w:rPr>
              <w:t>О.з</w:t>
            </w:r>
            <w:proofErr w:type="spellEnd"/>
            <w:r w:rsidRPr="00D83A7D">
              <w:rPr>
                <w:rFonts w:ascii="Times New Roman" w:eastAsia="Times New Roman" w:hAnsi="Times New Roman" w:cs="Times New Roman"/>
                <w:color w:val="000000"/>
              </w:rPr>
              <w:t>. за отчетный период</w:t>
            </w:r>
          </w:p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>__________________________________</w:t>
            </w:r>
          </w:p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</w:t>
            </w:r>
            <w:proofErr w:type="spellStart"/>
            <w:r w:rsidRPr="00D83A7D">
              <w:rPr>
                <w:rFonts w:ascii="Times New Roman" w:eastAsia="Times New Roman" w:hAnsi="Times New Roman" w:cs="Times New Roman"/>
                <w:color w:val="000000"/>
              </w:rPr>
              <w:t>О.з</w:t>
            </w:r>
            <w:proofErr w:type="spellEnd"/>
            <w:r w:rsidRPr="00D83A7D">
              <w:rPr>
                <w:rFonts w:ascii="Times New Roman" w:eastAsia="Times New Roman" w:hAnsi="Times New Roman" w:cs="Times New Roman"/>
                <w:color w:val="000000"/>
              </w:rPr>
              <w:t>. за отчетный период, где</w:t>
            </w:r>
          </w:p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83A7D">
              <w:rPr>
                <w:rFonts w:ascii="Times New Roman" w:eastAsia="Times New Roman" w:hAnsi="Times New Roman" w:cs="Times New Roman"/>
                <w:color w:val="000000"/>
              </w:rPr>
              <w:t>О.з</w:t>
            </w:r>
            <w:proofErr w:type="spellEnd"/>
            <w:r w:rsidRPr="00D83A7D">
              <w:rPr>
                <w:rFonts w:ascii="Times New Roman" w:eastAsia="Times New Roman" w:hAnsi="Times New Roman" w:cs="Times New Roman"/>
                <w:color w:val="000000"/>
              </w:rPr>
              <w:t>. – количество обращений в связи с заболеваниями</w:t>
            </w:r>
          </w:p>
        </w:tc>
      </w:tr>
      <w:tr w:rsidR="00D96F77" w:rsidRPr="00D83A7D" w:rsidTr="00D96F77">
        <w:trPr>
          <w:trHeight w:val="84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>Количество обоснованных жалоб по данным ТФОМС и СМО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обоснованных жалоб за отчетный период </w:t>
            </w:r>
          </w:p>
        </w:tc>
      </w:tr>
      <w:tr w:rsidR="00D96F77" w:rsidRPr="00D83A7D" w:rsidTr="00D96F77">
        <w:trPr>
          <w:trHeight w:val="21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8DB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Показатель качества работы МО по результатам МЭЭ и ЭКМП, проведенных СМО и ТФОМС </w:t>
            </w:r>
            <w:r w:rsidR="00E068DB"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>(в процентах)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Сумма, не подлежащая оплате </w:t>
            </w:r>
            <w:proofErr w:type="gramStart"/>
            <w:r w:rsidRPr="00D83A7D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</w:p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 результатам МЭЭ и ЭКМП,</w:t>
            </w:r>
          </w:p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 за отчетный период</w:t>
            </w:r>
          </w:p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_____________________________    </w:t>
            </w:r>
            <w:proofErr w:type="spellStart"/>
            <w:r w:rsidRPr="00D83A7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 100%</w:t>
            </w:r>
          </w:p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>Сумма выставленных счетов</w:t>
            </w:r>
          </w:p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 за отчетный период</w:t>
            </w:r>
          </w:p>
        </w:tc>
      </w:tr>
      <w:tr w:rsidR="00D96F77" w:rsidRPr="00D83A7D" w:rsidTr="00D96F77">
        <w:trPr>
          <w:trHeight w:val="21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83A7D" w:rsidRDefault="00D96F77" w:rsidP="0019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Показатель полноты охвата </w:t>
            </w:r>
            <w:r w:rsidR="0019092E"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профилактическими мероприятиями (1)  </w:t>
            </w:r>
            <w:r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прикрепившегося населения (рассчитывается </w:t>
            </w:r>
            <w:r w:rsidR="00E068DB"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в полных процентах)*                              Примечание:                                                   * Расчет производится с начала даты проведения диспансеризации </w:t>
            </w:r>
            <w:r w:rsidRPr="00D83A7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(в соответствии с утвержденными планами-графиками проведения </w:t>
            </w:r>
            <w:r w:rsidR="0019092E" w:rsidRPr="00D8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профилактических мероприятий  </w:t>
            </w:r>
            <w:r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 в МО).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Количество лиц, прошедших </w:t>
            </w:r>
          </w:p>
          <w:p w:rsidR="0019092E" w:rsidRPr="00D83A7D" w:rsidRDefault="0019092E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профилактическими мероприятиями  </w:t>
            </w:r>
            <w:r w:rsidR="00D96F77"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(по категориям) </w:t>
            </w:r>
          </w:p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>за отчетный период</w:t>
            </w:r>
          </w:p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_________________________________  </w:t>
            </w:r>
            <w:proofErr w:type="spellStart"/>
            <w:r w:rsidRPr="00D83A7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 100%</w:t>
            </w:r>
          </w:p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>Количество лиц, подлежащих</w:t>
            </w:r>
          </w:p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 осмотру в рамках </w:t>
            </w:r>
            <w:r w:rsidR="0019092E"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 профилактических мероприятий   </w:t>
            </w:r>
            <w:r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 прикрепившегося населения </w:t>
            </w:r>
          </w:p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отчетном периоде, в соответствии </w:t>
            </w:r>
          </w:p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>с утвержденным планом-графиком</w:t>
            </w:r>
          </w:p>
        </w:tc>
      </w:tr>
      <w:tr w:rsidR="00D96F77" w:rsidRPr="00D83A7D" w:rsidTr="00D96F77">
        <w:trPr>
          <w:trHeight w:val="21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>Показатель выполнения утвержденного Комиссией по разработке ТП ОМС Республики Калмыкия объема медицинской помощи в амбулаторных условиях оказываемой в неотложной форме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>Фактическое исполнение</w:t>
            </w:r>
          </w:p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 утвержденного объема </w:t>
            </w:r>
            <w:proofErr w:type="gramStart"/>
            <w:r w:rsidRPr="00D83A7D">
              <w:rPr>
                <w:rFonts w:ascii="Times New Roman" w:eastAsia="Times New Roman" w:hAnsi="Times New Roman" w:cs="Times New Roman"/>
                <w:color w:val="000000"/>
              </w:rPr>
              <w:t>медицинской</w:t>
            </w:r>
            <w:proofErr w:type="gramEnd"/>
          </w:p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 помощи за отчетный период</w:t>
            </w:r>
          </w:p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__________________________________   </w:t>
            </w:r>
            <w:proofErr w:type="spellStart"/>
            <w:r w:rsidRPr="00D83A7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 100%</w:t>
            </w:r>
          </w:p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Утвержденный объем </w:t>
            </w:r>
            <w:proofErr w:type="gramStart"/>
            <w:r w:rsidRPr="00D83A7D">
              <w:rPr>
                <w:rFonts w:ascii="Times New Roman" w:eastAsia="Times New Roman" w:hAnsi="Times New Roman" w:cs="Times New Roman"/>
                <w:color w:val="000000"/>
              </w:rPr>
              <w:t>медицинской</w:t>
            </w:r>
            <w:proofErr w:type="gramEnd"/>
            <w:r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>помощи на отчетный период</w:t>
            </w:r>
          </w:p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>(поквартальная разбивка)</w:t>
            </w:r>
          </w:p>
        </w:tc>
      </w:tr>
      <w:tr w:rsidR="00D96F77" w:rsidRPr="00D83A7D" w:rsidTr="00D96F77">
        <w:trPr>
          <w:trHeight w:val="21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>Показатель выполнения утвержденного Комиссией по разработке ТП ОМС в Республике Калмыкия объема медицинской помощи в амбулаторных условиях оказываемой в связи с заболеваниями (обращений)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>Фактическое исполнение</w:t>
            </w:r>
          </w:p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утвержденного объема </w:t>
            </w:r>
            <w:proofErr w:type="gramStart"/>
            <w:r w:rsidRPr="00D83A7D">
              <w:rPr>
                <w:rFonts w:ascii="Times New Roman" w:eastAsia="Times New Roman" w:hAnsi="Times New Roman" w:cs="Times New Roman"/>
                <w:color w:val="000000"/>
              </w:rPr>
              <w:t>медицинской</w:t>
            </w:r>
            <w:proofErr w:type="gramEnd"/>
          </w:p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помощи за отчетный период </w:t>
            </w:r>
          </w:p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___________________________________  </w:t>
            </w:r>
            <w:proofErr w:type="spellStart"/>
            <w:r w:rsidRPr="00D83A7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 100%</w:t>
            </w:r>
          </w:p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 xml:space="preserve">Утвержденный объем </w:t>
            </w:r>
            <w:proofErr w:type="gramStart"/>
            <w:r w:rsidRPr="00D83A7D">
              <w:rPr>
                <w:rFonts w:ascii="Times New Roman" w:eastAsia="Times New Roman" w:hAnsi="Times New Roman" w:cs="Times New Roman"/>
                <w:color w:val="000000"/>
              </w:rPr>
              <w:t>медицинской</w:t>
            </w:r>
            <w:proofErr w:type="gramEnd"/>
          </w:p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>помощи на отчетный период</w:t>
            </w:r>
          </w:p>
          <w:p w:rsidR="00D96F77" w:rsidRPr="00D83A7D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A7D">
              <w:rPr>
                <w:rFonts w:ascii="Times New Roman" w:eastAsia="Times New Roman" w:hAnsi="Times New Roman" w:cs="Times New Roman"/>
                <w:color w:val="000000"/>
              </w:rPr>
              <w:t>(поквартальная разбивка)</w:t>
            </w:r>
          </w:p>
        </w:tc>
      </w:tr>
    </w:tbl>
    <w:p w:rsidR="00E068DB" w:rsidRPr="00D83A7D" w:rsidRDefault="00E068DB" w:rsidP="00190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DAF" w:rsidRPr="00D83A7D" w:rsidRDefault="00CD416E" w:rsidP="00A84DA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3A7D">
        <w:rPr>
          <w:rFonts w:ascii="Times New Roman" w:hAnsi="Times New Roman" w:cs="Times New Roman"/>
          <w:sz w:val="20"/>
          <w:szCs w:val="20"/>
        </w:rPr>
        <w:t>п</w:t>
      </w:r>
      <w:r w:rsidR="00E5160A" w:rsidRPr="00D83A7D">
        <w:rPr>
          <w:rFonts w:ascii="Times New Roman" w:hAnsi="Times New Roman" w:cs="Times New Roman"/>
          <w:sz w:val="20"/>
          <w:szCs w:val="20"/>
        </w:rPr>
        <w:t>рофилактические мероприятия</w:t>
      </w:r>
      <w:r w:rsidRPr="00D83A7D">
        <w:rPr>
          <w:rFonts w:ascii="Times New Roman" w:hAnsi="Times New Roman" w:cs="Times New Roman"/>
          <w:sz w:val="20"/>
          <w:szCs w:val="20"/>
        </w:rPr>
        <w:t xml:space="preserve"> включают: </w:t>
      </w:r>
      <w:r w:rsidR="00E5160A" w:rsidRPr="00D83A7D">
        <w:rPr>
          <w:rFonts w:ascii="Times New Roman" w:hAnsi="Times New Roman" w:cs="Times New Roman"/>
          <w:sz w:val="20"/>
          <w:szCs w:val="20"/>
        </w:rPr>
        <w:t xml:space="preserve"> диспансеризаци</w:t>
      </w:r>
      <w:r w:rsidRPr="00D83A7D">
        <w:rPr>
          <w:rFonts w:ascii="Times New Roman" w:hAnsi="Times New Roman" w:cs="Times New Roman"/>
          <w:sz w:val="20"/>
          <w:szCs w:val="20"/>
        </w:rPr>
        <w:t>ю</w:t>
      </w:r>
      <w:r w:rsidR="00E5160A" w:rsidRPr="00D83A7D">
        <w:rPr>
          <w:rFonts w:ascii="Times New Roman" w:hAnsi="Times New Roman" w:cs="Times New Roman"/>
          <w:sz w:val="20"/>
          <w:szCs w:val="20"/>
        </w:rPr>
        <w:t xml:space="preserve"> определенных групп взрослого населения, профилактические  медицинские осмотры взрослого населения, диспансеризаци</w:t>
      </w:r>
      <w:r w:rsidRPr="00D83A7D">
        <w:rPr>
          <w:rFonts w:ascii="Times New Roman" w:hAnsi="Times New Roman" w:cs="Times New Roman"/>
          <w:sz w:val="20"/>
          <w:szCs w:val="20"/>
        </w:rPr>
        <w:t>ю</w:t>
      </w:r>
      <w:r w:rsidR="00E5160A" w:rsidRPr="00D83A7D">
        <w:rPr>
          <w:rFonts w:ascii="Times New Roman" w:hAnsi="Times New Roman" w:cs="Times New Roman"/>
          <w:sz w:val="20"/>
          <w:szCs w:val="20"/>
        </w:rPr>
        <w:t xml:space="preserve">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 </w:t>
      </w:r>
      <w:r w:rsidR="00A84DAF" w:rsidRPr="00D83A7D">
        <w:rPr>
          <w:rFonts w:ascii="Times New Roman" w:hAnsi="Times New Roman" w:cs="Times New Roman"/>
          <w:sz w:val="20"/>
          <w:szCs w:val="20"/>
        </w:rPr>
        <w:t>профилактические медицинские осмотры несовершеннолетних.</w:t>
      </w:r>
    </w:p>
    <w:p w:rsidR="00E5160A" w:rsidRDefault="00E5160A" w:rsidP="00E5160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C56048" w:rsidRPr="00C56048" w:rsidRDefault="00C56048" w:rsidP="00EE13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56048" w:rsidRPr="00C56048" w:rsidSect="0064082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6D10"/>
    <w:multiLevelType w:val="hybridMultilevel"/>
    <w:tmpl w:val="4F04C7E8"/>
    <w:lvl w:ilvl="0" w:tplc="ACF4A898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D4159E5"/>
    <w:multiLevelType w:val="hybridMultilevel"/>
    <w:tmpl w:val="1FC2982C"/>
    <w:lvl w:ilvl="0" w:tplc="D488FF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05F57"/>
    <w:multiLevelType w:val="hybridMultilevel"/>
    <w:tmpl w:val="D1BEFAEC"/>
    <w:lvl w:ilvl="0" w:tplc="C8FA9A8E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205E91"/>
    <w:multiLevelType w:val="hybridMultilevel"/>
    <w:tmpl w:val="7820FAFE"/>
    <w:lvl w:ilvl="0" w:tplc="D69CAB9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D05C3"/>
    <w:rsid w:val="00015E91"/>
    <w:rsid w:val="000328D4"/>
    <w:rsid w:val="00062538"/>
    <w:rsid w:val="000C1FAB"/>
    <w:rsid w:val="000F0811"/>
    <w:rsid w:val="001223B3"/>
    <w:rsid w:val="0019092E"/>
    <w:rsid w:val="00197111"/>
    <w:rsid w:val="001D793B"/>
    <w:rsid w:val="001F0A15"/>
    <w:rsid w:val="00204FBA"/>
    <w:rsid w:val="00286ECA"/>
    <w:rsid w:val="002A00D6"/>
    <w:rsid w:val="00311A17"/>
    <w:rsid w:val="00331F9D"/>
    <w:rsid w:val="003516EC"/>
    <w:rsid w:val="00387A9C"/>
    <w:rsid w:val="00387DAC"/>
    <w:rsid w:val="003A0CC8"/>
    <w:rsid w:val="003A592D"/>
    <w:rsid w:val="003C6CAD"/>
    <w:rsid w:val="003D1F9C"/>
    <w:rsid w:val="003F4F0B"/>
    <w:rsid w:val="00417F58"/>
    <w:rsid w:val="00436853"/>
    <w:rsid w:val="00444AA0"/>
    <w:rsid w:val="0044532C"/>
    <w:rsid w:val="00452020"/>
    <w:rsid w:val="00460083"/>
    <w:rsid w:val="004D05C3"/>
    <w:rsid w:val="005112CE"/>
    <w:rsid w:val="0057004C"/>
    <w:rsid w:val="00577BD7"/>
    <w:rsid w:val="005B135C"/>
    <w:rsid w:val="00613392"/>
    <w:rsid w:val="00616E9C"/>
    <w:rsid w:val="0064082E"/>
    <w:rsid w:val="00667276"/>
    <w:rsid w:val="00674F2E"/>
    <w:rsid w:val="006A1A95"/>
    <w:rsid w:val="006A3D92"/>
    <w:rsid w:val="006C3841"/>
    <w:rsid w:val="007007F5"/>
    <w:rsid w:val="0072353E"/>
    <w:rsid w:val="007314D9"/>
    <w:rsid w:val="00754D01"/>
    <w:rsid w:val="007630FC"/>
    <w:rsid w:val="00791925"/>
    <w:rsid w:val="007A7F89"/>
    <w:rsid w:val="007B7790"/>
    <w:rsid w:val="007C1D4D"/>
    <w:rsid w:val="0080775E"/>
    <w:rsid w:val="00810296"/>
    <w:rsid w:val="008D4561"/>
    <w:rsid w:val="008E0F1D"/>
    <w:rsid w:val="008E358C"/>
    <w:rsid w:val="00924C49"/>
    <w:rsid w:val="00934B8A"/>
    <w:rsid w:val="00943E65"/>
    <w:rsid w:val="0095564B"/>
    <w:rsid w:val="009D7B82"/>
    <w:rsid w:val="00A055F7"/>
    <w:rsid w:val="00A50388"/>
    <w:rsid w:val="00A84DAF"/>
    <w:rsid w:val="00B006A2"/>
    <w:rsid w:val="00B425D8"/>
    <w:rsid w:val="00B47B3D"/>
    <w:rsid w:val="00B5696D"/>
    <w:rsid w:val="00B63D11"/>
    <w:rsid w:val="00B73A9F"/>
    <w:rsid w:val="00B83193"/>
    <w:rsid w:val="00BD70B9"/>
    <w:rsid w:val="00C56048"/>
    <w:rsid w:val="00C709F9"/>
    <w:rsid w:val="00C81C20"/>
    <w:rsid w:val="00C92A2D"/>
    <w:rsid w:val="00CD416E"/>
    <w:rsid w:val="00D0359A"/>
    <w:rsid w:val="00D2569A"/>
    <w:rsid w:val="00D45535"/>
    <w:rsid w:val="00D75B1B"/>
    <w:rsid w:val="00D80E58"/>
    <w:rsid w:val="00D83A7D"/>
    <w:rsid w:val="00D96F77"/>
    <w:rsid w:val="00DD295D"/>
    <w:rsid w:val="00DE772C"/>
    <w:rsid w:val="00E068DB"/>
    <w:rsid w:val="00E334E6"/>
    <w:rsid w:val="00E5160A"/>
    <w:rsid w:val="00E553C3"/>
    <w:rsid w:val="00EE1380"/>
    <w:rsid w:val="00EE30C8"/>
    <w:rsid w:val="00F53F74"/>
    <w:rsid w:val="00FF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D1F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1F9C"/>
    <w:pPr>
      <w:shd w:val="clear" w:color="auto" w:fill="FFFFFF"/>
      <w:spacing w:after="0" w:line="30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19092E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E553C3"/>
    <w:pPr>
      <w:spacing w:after="0" w:line="240" w:lineRule="auto"/>
      <w:jc w:val="both"/>
    </w:pPr>
    <w:rPr>
      <w:rFonts w:eastAsia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E55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D7D35-9DC0-4F25-BFC1-60F34E5C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РК</Company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ТФОМС</dc:creator>
  <cp:keywords/>
  <dc:description/>
  <cp:lastModifiedBy>Очир</cp:lastModifiedBy>
  <cp:revision>50</cp:revision>
  <cp:lastPrinted>2019-03-27T10:49:00Z</cp:lastPrinted>
  <dcterms:created xsi:type="dcterms:W3CDTF">2018-01-12T06:33:00Z</dcterms:created>
  <dcterms:modified xsi:type="dcterms:W3CDTF">2021-01-15T11:14:00Z</dcterms:modified>
</cp:coreProperties>
</file>