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5C" w:rsidRDefault="00A4455C">
      <w:pPr>
        <w:pStyle w:val="ConsPlusNormal"/>
        <w:jc w:val="right"/>
        <w:outlineLvl w:val="0"/>
      </w:pPr>
      <w:r>
        <w:t>Приложение 18</w:t>
      </w:r>
    </w:p>
    <w:p w:rsidR="00A4455C" w:rsidRDefault="00A4455C">
      <w:pPr>
        <w:pStyle w:val="ConsPlusNormal"/>
        <w:jc w:val="right"/>
      </w:pPr>
      <w:r>
        <w:t>к территориальной программе</w:t>
      </w:r>
    </w:p>
    <w:p w:rsidR="00A4455C" w:rsidRDefault="00A4455C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A4455C" w:rsidRDefault="00A4455C">
      <w:pPr>
        <w:pStyle w:val="ConsPlusNormal"/>
        <w:jc w:val="right"/>
      </w:pPr>
      <w:r>
        <w:t>оказания гражданам медицинской помощи</w:t>
      </w:r>
    </w:p>
    <w:p w:rsidR="00A4455C" w:rsidRDefault="00A4455C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A4455C" w:rsidRDefault="00A4455C">
      <w:pPr>
        <w:pStyle w:val="ConsPlusNormal"/>
        <w:jc w:val="right"/>
      </w:pPr>
      <w:r>
        <w:t>плановый период 2025 и 2026 годов,</w:t>
      </w:r>
    </w:p>
    <w:p w:rsidR="00A4455C" w:rsidRDefault="00A4455C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A4455C" w:rsidRDefault="00A4455C">
      <w:pPr>
        <w:pStyle w:val="ConsPlusNormal"/>
        <w:jc w:val="right"/>
      </w:pPr>
      <w:r>
        <w:t>Правительства Республики Калмыкия</w:t>
      </w:r>
    </w:p>
    <w:p w:rsidR="00A4455C" w:rsidRDefault="00A4455C">
      <w:pPr>
        <w:pStyle w:val="ConsPlusNormal"/>
        <w:jc w:val="right"/>
      </w:pPr>
      <w:r>
        <w:t>от 31 января 2024 г. N 34</w:t>
      </w:r>
    </w:p>
    <w:p w:rsidR="00A4455C" w:rsidRDefault="00A4455C">
      <w:pPr>
        <w:pStyle w:val="ConsPlusNormal"/>
        <w:jc w:val="both"/>
      </w:pPr>
    </w:p>
    <w:p w:rsidR="00A4455C" w:rsidRDefault="00A4455C">
      <w:pPr>
        <w:pStyle w:val="ConsPlusTitle"/>
        <w:jc w:val="center"/>
      </w:pPr>
      <w:r>
        <w:t>ПОРЯДОК</w:t>
      </w:r>
    </w:p>
    <w:p w:rsidR="00A4455C" w:rsidRDefault="00A4455C">
      <w:pPr>
        <w:pStyle w:val="ConsPlusTitle"/>
        <w:jc w:val="center"/>
      </w:pPr>
      <w:r>
        <w:t>ОБЕСПЕЧЕНИЯ ДЕТЕЙ В ВОЗРАСТЕ ОТ 0 ДО 18 ЛЕТ, СТРАДАЮЩИХ</w:t>
      </w:r>
    </w:p>
    <w:p w:rsidR="00A4455C" w:rsidRDefault="00A4455C">
      <w:pPr>
        <w:pStyle w:val="ConsPlusTitle"/>
        <w:jc w:val="center"/>
      </w:pPr>
      <w:r>
        <w:t>ТЯЖЕЛЫМ ЖИЗНЕУГРОЖАЮЩИМ ИЛИ ХРОНИЧЕСКИМ ЗАБОЛЕВАНИЕМ, В ТОМ</w:t>
      </w:r>
    </w:p>
    <w:p w:rsidR="00A4455C" w:rsidRDefault="00A4455C">
      <w:pPr>
        <w:pStyle w:val="ConsPlusTitle"/>
        <w:jc w:val="center"/>
      </w:pPr>
      <w:r>
        <w:t xml:space="preserve">ЧИСЛЕ РЕДКИМ (ОРФАННЫМ) ЗАБОЛЕВАНИЕМ, </w:t>
      </w:r>
      <w:proofErr w:type="gramStart"/>
      <w:r>
        <w:t>ЛЕКАРСТВЕННЫМИ</w:t>
      </w:r>
      <w:proofErr w:type="gramEnd"/>
    </w:p>
    <w:p w:rsidR="00A4455C" w:rsidRDefault="00A4455C">
      <w:pPr>
        <w:pStyle w:val="ConsPlusTitle"/>
        <w:jc w:val="center"/>
      </w:pPr>
      <w:r>
        <w:t>ПРЕПАРАТАМИ И МЕДИЦИНСКИМИ ИЗДЕЛИЯМИ, ПРИОБРЕТЕННЫМИ ЗА СЧЕТ</w:t>
      </w:r>
    </w:p>
    <w:p w:rsidR="00A4455C" w:rsidRDefault="00A4455C">
      <w:pPr>
        <w:pStyle w:val="ConsPlusTitle"/>
        <w:jc w:val="center"/>
      </w:pPr>
      <w:r>
        <w:t>СРЕДСТВ ФЕДЕРАЛЬНОГО БЮДЖЕТА</w:t>
      </w:r>
    </w:p>
    <w:p w:rsidR="00A4455C" w:rsidRDefault="00A4455C">
      <w:pPr>
        <w:pStyle w:val="ConsPlusNormal"/>
        <w:jc w:val="both"/>
      </w:pPr>
    </w:p>
    <w:p w:rsidR="00A4455C" w:rsidRDefault="00A445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Обеспечение детей, страдающих тяжелым </w:t>
      </w:r>
      <w:proofErr w:type="spellStart"/>
      <w:r>
        <w:t>жизнеугрожающим</w:t>
      </w:r>
      <w:proofErr w:type="spellEnd"/>
      <w:r>
        <w:t xml:space="preserve"> или хроническим заболеванием, в том числе редким (</w:t>
      </w:r>
      <w:proofErr w:type="spellStart"/>
      <w:r>
        <w:t>орфанным</w:t>
      </w:r>
      <w:proofErr w:type="spellEnd"/>
      <w:r>
        <w:t xml:space="preserve">) заболеванием, лекарственными препаратами и медицинскими изделиями, осуществляется в соответствии с постановлениями Правительства Российской Федерации от 06.04.2021 </w:t>
      </w:r>
      <w:hyperlink r:id="rId4">
        <w:r>
          <w:rPr>
            <w:color w:val="0000FF"/>
          </w:rPr>
          <w:t>N 545</w:t>
        </w:r>
      </w:hyperlink>
      <w:r>
        <w:t xml:space="preserve"> "О порядке приобретения лекарственных препаратов, медицинских изделий и технических средств реабилитации для конкретного ребенка с тяжелыми </w:t>
      </w:r>
      <w:proofErr w:type="spellStart"/>
      <w:r>
        <w:t>жизнеугрожающих</w:t>
      </w:r>
      <w:proofErr w:type="spellEnd"/>
      <w:r>
        <w:t xml:space="preserve"> и хроническим заболеванием, в том числе редким (</w:t>
      </w:r>
      <w:proofErr w:type="spellStart"/>
      <w:r>
        <w:t>орфанным</w:t>
      </w:r>
      <w:proofErr w:type="spellEnd"/>
      <w:r>
        <w:t>) заболеванием, либо для групп</w:t>
      </w:r>
      <w:proofErr w:type="gramEnd"/>
      <w:r>
        <w:t xml:space="preserve"> </w:t>
      </w:r>
      <w:proofErr w:type="gramStart"/>
      <w:r>
        <w:t xml:space="preserve">таких детей", от 21.04.2021 N 769 "Об утверждении Правил обеспечения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>
        <w:t>жизнеугрожающим</w:t>
      </w:r>
      <w:proofErr w:type="spellEnd"/>
      <w:r>
        <w:t xml:space="preserve"> или хроническим заболеванием, в том числе редким (</w:t>
      </w:r>
      <w:proofErr w:type="spellStart"/>
      <w:r>
        <w:t>орфанным</w:t>
      </w:r>
      <w:proofErr w:type="spellEnd"/>
      <w:r>
        <w:t xml:space="preserve">) заболеванием, либо группам таких детей", и приказом Министерства здравоохранения Республики Калмыкия от 28.02.2023 N 244пр "О взаимодействии с Фондом поддержки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</w:t>
      </w:r>
      <w:proofErr w:type="gramEnd"/>
      <w:r>
        <w:t xml:space="preserve"> </w:t>
      </w:r>
      <w:proofErr w:type="gramStart"/>
      <w:r>
        <w:t>том числе редкими (</w:t>
      </w:r>
      <w:proofErr w:type="spellStart"/>
      <w:r>
        <w:t>орфанными</w:t>
      </w:r>
      <w:proofErr w:type="spellEnd"/>
      <w:r>
        <w:t xml:space="preserve">) заболеваниями, "Круг добра" по обеспечению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9 </w:t>
      </w:r>
      <w:proofErr w:type="spellStart"/>
      <w:r>
        <w:t>орфанными</w:t>
      </w:r>
      <w:proofErr w:type="spellEnd"/>
      <w:r>
        <w:t>) заболеваниями лекарственными препаратами и медицинскими изделиями, в том числе не зарегистрированными в Российской Федерации и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инвалиду".</w:t>
      </w:r>
      <w:proofErr w:type="gramEnd"/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2. Алгоритм обеспечения детей в возрасте от 0 до 18 лет, страдающих тяжелым </w:t>
      </w:r>
      <w:proofErr w:type="spellStart"/>
      <w:r>
        <w:t>жизнеугрожающим</w:t>
      </w:r>
      <w:proofErr w:type="spellEnd"/>
      <w:r>
        <w:t xml:space="preserve"> или хроническим заболеванием, в том числе редким (</w:t>
      </w:r>
      <w:proofErr w:type="spellStart"/>
      <w:r>
        <w:t>орфанным</w:t>
      </w:r>
      <w:proofErr w:type="spellEnd"/>
      <w:r>
        <w:t>) заболеванием, лекарственными препаратами и медицинскими изделиями: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2.1. Врачи-специалисты (участковый врач-педиатр, врач-невролог, врач травматолог-ортопед, районный педиатр) медицинских организаций республики своевременно выявляют детей с подозрением на наличие тяжелых </w:t>
      </w:r>
      <w:proofErr w:type="spellStart"/>
      <w:r>
        <w:t>жизнеугрожающих</w:t>
      </w:r>
      <w:proofErr w:type="spellEnd"/>
      <w:r>
        <w:t xml:space="preserve"> и хронических заболеваний, в том числе редких (</w:t>
      </w:r>
      <w:proofErr w:type="spellStart"/>
      <w:r>
        <w:t>орфанных</w:t>
      </w:r>
      <w:proofErr w:type="spellEnd"/>
      <w:r>
        <w:t>) заболеваний, нуждающихся в обеспечении лекарственными препаратами и (или) медицинскими изделиями.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>2.2. Врачебная комиссия медицинской организации на основании рекомендации федеральных клиник выдает врачебное заключение о необходимости использования лекарственного препарата и (или) медицинского изделия (решение врачебной комиссии с указанием даты и номера). Выдача и рассмотрение заключения врачебной комиссии осуществляется по месту наблюдения пациента, в том числе на дому.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2.3. Медицинская организация, выдавшая заключение врачебной комиссии, подает заявку на лекарственный препарат и (или) медицинское изделие главным внештатным специалистам по </w:t>
      </w:r>
      <w:r>
        <w:lastRenderedPageBreak/>
        <w:t>профилю (нозологии).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>2.4. При наличии показаний для использования лекарственного препарата и (или) медицинского изделия, врачами-специалистами совместно с главными внештатными специалистами педиатрического профиля (по нозологиям) составляется и подается заявка в Министерство здравоохранения Республики Калмыкия (далее - Министерство).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Министерством обеспечивается проверка представленных медицинских документов с оформлением заявки Республики Калмыкия в Фонд "Круг добра" в течение 3 рабочих дней со дня получения от медицинской организации пакета документов и организовывается информирование законных представителей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 xml:space="preserve">) заболеваниями (далее - дети с </w:t>
      </w:r>
      <w:proofErr w:type="spellStart"/>
      <w:r>
        <w:t>орфанными</w:t>
      </w:r>
      <w:proofErr w:type="spellEnd"/>
      <w:r>
        <w:t xml:space="preserve"> заболеваниями), включении их документов в заявку в течение 3 рабочих</w:t>
      </w:r>
      <w:proofErr w:type="gramEnd"/>
      <w:r>
        <w:t xml:space="preserve"> дней со дня подписания заявки и о принятом решении экспертного совета Фонда "Круг добра".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>2.6. После одобрения заявки КУ РК "Центр организации лекарственного обеспечения", который является единым поставщиком и грузополучателем лекарственных препаратов и (или) медицинских изделий от Фонда "Круг добра", обеспечивает: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>получение, учет, хранение лекарственных препаратов и (или) медицинских изделий, полученных от Фонда "Круг добра";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информирование медицинских организаций о поступлении лекарственных препаратов и (или) медицинских изделий для конкретных детей с </w:t>
      </w:r>
      <w:proofErr w:type="spellStart"/>
      <w:r>
        <w:t>орфанными</w:t>
      </w:r>
      <w:proofErr w:type="spellEnd"/>
      <w:r>
        <w:t xml:space="preserve"> заболеваниями в аптечное управление по месту жительства в течение 1 рабочего дня с момента поступления;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отгрузку полученных от Фонда "Круг добра" лекарственных препаратов и (или) медицинских изделий для применения в амбулаторных условиях по месту жительства ребенка с </w:t>
      </w:r>
      <w:proofErr w:type="spellStart"/>
      <w:r>
        <w:t>орфанным</w:t>
      </w:r>
      <w:proofErr w:type="spellEnd"/>
      <w:r>
        <w:t xml:space="preserve"> заболеванием в течение 3 рабочих дней с момента их поступления;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>отгрузку полученных от Фонда "Круг добра" лекарственных препаратов и (или) медицинских изделий для применения в стационарных условиях БУ РК "Республиканский детский медицинский центр имени Манджиевой В.Д." по заявке медицинской организации;</w:t>
      </w:r>
    </w:p>
    <w:p w:rsidR="00A4455C" w:rsidRDefault="00A4455C">
      <w:pPr>
        <w:pStyle w:val="ConsPlusNormal"/>
        <w:spacing w:before="220"/>
        <w:ind w:firstLine="540"/>
        <w:jc w:val="both"/>
      </w:pPr>
      <w:r>
        <w:t xml:space="preserve">организует выдачу лекарственных препаратов и (или) медицинских изделий по бесплатным рецептам через аптечные организации, осуществляющие отпуск льготных лекарственных препаратов и прикрепленные к медицинской организации по месту жительства детей с </w:t>
      </w:r>
      <w:proofErr w:type="spellStart"/>
      <w:r>
        <w:t>орфанными</w:t>
      </w:r>
      <w:proofErr w:type="spellEnd"/>
      <w:r>
        <w:t xml:space="preserve"> заболеваниями в сроки, установленные действующим законодательством.</w:t>
      </w:r>
    </w:p>
    <w:p w:rsidR="00A4455C" w:rsidRDefault="00A4455C">
      <w:pPr>
        <w:pStyle w:val="ConsPlusNormal"/>
        <w:jc w:val="both"/>
      </w:pPr>
    </w:p>
    <w:p w:rsidR="00A4455C" w:rsidRDefault="00A4455C">
      <w:pPr>
        <w:pStyle w:val="ConsPlusNormal"/>
        <w:jc w:val="both"/>
      </w:pPr>
    </w:p>
    <w:p w:rsidR="00E97CF4" w:rsidRDefault="00E97CF4"/>
    <w:sectPr w:rsidR="00E97CF4" w:rsidSect="0043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5C"/>
    <w:rsid w:val="00A4455C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5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2024-02-21T10:52:00Z</dcterms:created>
  <dcterms:modified xsi:type="dcterms:W3CDTF">2024-02-21T10:52:00Z</dcterms:modified>
</cp:coreProperties>
</file>