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3E" w:rsidRDefault="002C133E" w:rsidP="002C133E">
      <w:pPr>
        <w:pStyle w:val="ConsPlusTitle"/>
        <w:jc w:val="center"/>
      </w:pPr>
      <w:r>
        <w:t>ПАМЯТКА</w:t>
      </w:r>
    </w:p>
    <w:p w:rsidR="002C133E" w:rsidRDefault="002C133E" w:rsidP="002C133E">
      <w:pPr>
        <w:pStyle w:val="ConsPlusTitle"/>
        <w:jc w:val="center"/>
      </w:pPr>
      <w:r>
        <w:t>ДЛЯ ГРАЖДАН О ГАРАНТИЯХ БЕСПЛАТНОГО ОКАЗАНИЯ</w:t>
      </w:r>
    </w:p>
    <w:p w:rsidR="002C133E" w:rsidRDefault="002C133E" w:rsidP="002C133E">
      <w:pPr>
        <w:pStyle w:val="ConsPlusTitle"/>
        <w:jc w:val="center"/>
      </w:pPr>
      <w:r>
        <w:t>МЕДИЦИНСКОЙ ПОМОЩИ</w:t>
      </w:r>
    </w:p>
    <w:p w:rsidR="002C133E" w:rsidRDefault="002C133E" w:rsidP="002C133E">
      <w:pPr>
        <w:pStyle w:val="ConsPlusNormal"/>
        <w:jc w:val="both"/>
      </w:pPr>
    </w:p>
    <w:p w:rsidR="002C133E" w:rsidRDefault="002C133E" w:rsidP="002C133E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41.1</w:t>
        </w:r>
      </w:hyperlink>
      <w:r>
        <w:t xml:space="preserve">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2C133E" w:rsidRDefault="002C133E" w:rsidP="002C133E">
      <w:pPr>
        <w:pStyle w:val="ConsPlusNormal"/>
        <w:jc w:val="both"/>
      </w:pPr>
    </w:p>
    <w:p w:rsidR="002C133E" w:rsidRDefault="002C133E" w:rsidP="002C133E">
      <w:pPr>
        <w:pStyle w:val="ConsPlusTitle"/>
        <w:ind w:firstLine="540"/>
        <w:jc w:val="both"/>
        <w:outlineLvl w:val="2"/>
      </w:pPr>
      <w:r>
        <w:t>1. Какие виды медицинской помощи Вам оказываются бесплатно</w:t>
      </w:r>
    </w:p>
    <w:p w:rsidR="002C133E" w:rsidRDefault="002C133E" w:rsidP="002C133E">
      <w:pPr>
        <w:pStyle w:val="ConsPlusNormal"/>
        <w:jc w:val="both"/>
      </w:pPr>
    </w:p>
    <w:p w:rsidR="002C133E" w:rsidRDefault="002C133E" w:rsidP="002C133E">
      <w:pPr>
        <w:pStyle w:val="ConsPlusNormal"/>
        <w:ind w:firstLine="540"/>
        <w:jc w:val="both"/>
      </w:pPr>
      <w:r>
        <w:t>В рамках Программы бесплатно предоставляются: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1. 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lastRenderedPageBreak/>
        <w:t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Вышеуказанные виды медицинской помощи включают бесплатное проведение: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экстракорпорального оплодотворения (ЭКО);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различных видов диализа;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химиотерапии при злокачественных заболеваниях;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профилактических мероприятий;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</w:t>
      </w:r>
      <w:proofErr w:type="spellStart"/>
      <w:r>
        <w:t>немедикаментозной</w:t>
      </w:r>
      <w:proofErr w:type="spellEnd"/>
      <w:r>
        <w:t xml:space="preserve"> терапии;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proofErr w:type="gramStart"/>
      <w: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  <w:proofErr w:type="gramEnd"/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>
        <w:t>в</w:t>
      </w:r>
      <w:proofErr w:type="gramEnd"/>
      <w:r>
        <w:t xml:space="preserve"> 2 года;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Кроме того, Программой гарантируется проведение: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пренатальной</w:t>
      </w:r>
      <w:proofErr w:type="spellEnd"/>
      <w:r>
        <w:t xml:space="preserve"> (дородовой) диагностики нарушений развития ребенка у беременных женщин;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аудиологического</w:t>
      </w:r>
      <w:proofErr w:type="spellEnd"/>
      <w:r>
        <w:t xml:space="preserve"> скрининга у новорожденных детей и детей первого года жизни;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неонатального</w:t>
      </w:r>
      <w:proofErr w:type="spellEnd"/>
      <w:r>
        <w:t xml:space="preserve"> скрининга на 5 наследственных и врожденных заболеваний у </w:t>
      </w:r>
      <w:r>
        <w:lastRenderedPageBreak/>
        <w:t>новорожденных детей;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- расширенного </w:t>
      </w:r>
      <w:proofErr w:type="spellStart"/>
      <w:r>
        <w:t>неонатального</w:t>
      </w:r>
      <w:proofErr w:type="spellEnd"/>
      <w:r>
        <w:t xml:space="preserve"> скрининга у новорожденных детей.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Граждане обеспечиваются лекарственными препаратами в соответствии с Программой.</w:t>
      </w:r>
    </w:p>
    <w:p w:rsidR="002C133E" w:rsidRDefault="002C133E" w:rsidP="002C133E">
      <w:pPr>
        <w:pStyle w:val="ConsPlusNormal"/>
        <w:jc w:val="both"/>
      </w:pPr>
    </w:p>
    <w:p w:rsidR="002C133E" w:rsidRDefault="002C133E" w:rsidP="002C133E">
      <w:pPr>
        <w:pStyle w:val="ConsPlusTitle"/>
        <w:ind w:firstLine="540"/>
        <w:jc w:val="both"/>
        <w:outlineLvl w:val="2"/>
      </w:pPr>
      <w:r>
        <w:t>2. Каковы предельные сроки ожидания Вами медицинской помощи</w:t>
      </w:r>
    </w:p>
    <w:p w:rsidR="002C133E" w:rsidRDefault="002C133E" w:rsidP="002C133E">
      <w:pPr>
        <w:pStyle w:val="ConsPlusNormal"/>
        <w:jc w:val="both"/>
      </w:pPr>
    </w:p>
    <w:p w:rsidR="002C133E" w:rsidRDefault="002C133E" w:rsidP="002C133E">
      <w:pPr>
        <w:pStyle w:val="ConsPlusNormal"/>
        <w:ind w:firstLine="540"/>
        <w:jc w:val="both"/>
      </w:pPr>
      <w:r>
        <w:t>Медицинская помощь оказывается гражданам в трех формах - экстренная, неотложная и плановая.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Сроки ожидания оказания медицинской помощи в плановой форме </w:t>
      </w:r>
      <w:proofErr w:type="gramStart"/>
      <w:r>
        <w:t>для</w:t>
      </w:r>
      <w:proofErr w:type="gramEnd"/>
      <w:r>
        <w:t>: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lastRenderedPageBreak/>
        <w:t xml:space="preserve">Для пациентов с подозрением на онкологическое заболевание сроки ожидания оказания медицинской помощи </w:t>
      </w:r>
      <w:proofErr w:type="gramStart"/>
      <w:r>
        <w:t>для</w:t>
      </w:r>
      <w:proofErr w:type="gramEnd"/>
      <w:r>
        <w:t>: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проведения консультаций врачей-специалистов не должны превышать 3 рабочих дня;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t>доезда</w:t>
      </w:r>
      <w:proofErr w:type="spellEnd"/>
      <w: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2C133E" w:rsidRDefault="002C133E" w:rsidP="002C133E">
      <w:pPr>
        <w:pStyle w:val="ConsPlusNormal"/>
        <w:jc w:val="both"/>
      </w:pPr>
    </w:p>
    <w:p w:rsidR="002C133E" w:rsidRDefault="002C133E" w:rsidP="002C133E">
      <w:pPr>
        <w:pStyle w:val="ConsPlusTitle"/>
        <w:ind w:firstLine="540"/>
        <w:jc w:val="both"/>
        <w:outlineLvl w:val="2"/>
      </w:pPr>
      <w:r>
        <w:t>3. За что Вы не должны платить</w:t>
      </w:r>
    </w:p>
    <w:p w:rsidR="002C133E" w:rsidRDefault="002C133E" w:rsidP="002C133E">
      <w:pPr>
        <w:pStyle w:val="ConsPlusNormal"/>
        <w:jc w:val="both"/>
      </w:pPr>
    </w:p>
    <w:p w:rsidR="002C133E" w:rsidRDefault="002C133E" w:rsidP="002C133E">
      <w:pPr>
        <w:pStyle w:val="ConsPlusNormal"/>
        <w:ind w:firstLine="540"/>
        <w:jc w:val="both"/>
      </w:pPr>
      <w:proofErr w:type="gramStart"/>
      <w: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>
        <w:t xml:space="preserve"> Программы и территориальных программ не подлежат оплате за счет личных средств граждан: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оказание медицинских услуг;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а) включенных в перечень жизненно необходимых и важнейших лекарственных препаратов;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размещение в маломестных палатах (боксах) пациентов по медицинским и (или) эпидемиологическим показаниям;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2C133E" w:rsidRDefault="002C133E" w:rsidP="002C133E">
      <w:pPr>
        <w:pStyle w:val="ConsPlusNormal"/>
        <w:jc w:val="both"/>
      </w:pPr>
    </w:p>
    <w:p w:rsidR="002C133E" w:rsidRDefault="002C133E" w:rsidP="002C133E">
      <w:pPr>
        <w:pStyle w:val="ConsPlusTitle"/>
        <w:ind w:firstLine="540"/>
        <w:jc w:val="both"/>
        <w:outlineLvl w:val="2"/>
      </w:pPr>
      <w:r>
        <w:t>4. О платных медицинских услугах</w:t>
      </w:r>
    </w:p>
    <w:p w:rsidR="002C133E" w:rsidRDefault="002C133E" w:rsidP="002C133E">
      <w:pPr>
        <w:pStyle w:val="ConsPlusNormal"/>
        <w:jc w:val="both"/>
      </w:pPr>
    </w:p>
    <w:p w:rsidR="002C133E" w:rsidRDefault="002C133E" w:rsidP="002C133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частью 1 статьи 84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  <w:proofErr w:type="gramEnd"/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</w:t>
      </w:r>
      <w:proofErr w:type="gramEnd"/>
      <w:r>
        <w:t>ри оказании медицинских услуг анонимно, за исключением случаев, предусмотренных законодательством Российской Федерации;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при самостоятельном обращении за получением медицинских услуг, за исключением: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г) иных случаев, предусмотренных законодательством в сфере охраны здоровья.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2C133E" w:rsidRDefault="002C133E" w:rsidP="002C133E">
      <w:pPr>
        <w:pStyle w:val="ConsPlusNormal"/>
        <w:jc w:val="both"/>
      </w:pPr>
    </w:p>
    <w:p w:rsidR="002C133E" w:rsidRDefault="002C133E" w:rsidP="002C133E">
      <w:pPr>
        <w:pStyle w:val="ConsPlusTitle"/>
        <w:ind w:firstLine="540"/>
        <w:jc w:val="both"/>
        <w:outlineLvl w:val="2"/>
      </w:pPr>
      <w:r>
        <w:t>5. Куда обращаться по возникающим вопросам и при нарушении Ваших прав на бесплатную медицинскую помощь</w:t>
      </w:r>
    </w:p>
    <w:p w:rsidR="002C133E" w:rsidRDefault="002C133E" w:rsidP="002C133E">
      <w:pPr>
        <w:pStyle w:val="ConsPlusNormal"/>
        <w:jc w:val="both"/>
      </w:pPr>
    </w:p>
    <w:p w:rsidR="002C133E" w:rsidRDefault="002C133E" w:rsidP="002C133E">
      <w:pPr>
        <w:pStyle w:val="ConsPlusNormal"/>
        <w:ind w:firstLine="540"/>
        <w:jc w:val="both"/>
      </w:pPr>
      <w: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</w:t>
      </w:r>
      <w:r>
        <w:lastRenderedPageBreak/>
        <w:t xml:space="preserve">обращаться </w:t>
      </w:r>
      <w:proofErr w:type="gramStart"/>
      <w:r>
        <w:t>в</w:t>
      </w:r>
      <w:proofErr w:type="gramEnd"/>
      <w:r>
        <w:t>: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администрацию медицинской организации - к заведующему отделением, руководителю медицинской организации;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- в офис страховой медицинской организации, включая страхового представителя, - </w:t>
      </w:r>
      <w:proofErr w:type="spellStart"/>
      <w:r>
        <w:t>очно</w:t>
      </w:r>
      <w:proofErr w:type="spellEnd"/>
      <w:r>
        <w:t xml:space="preserve"> или по телефону, номер которого указан на сайте страховой компании;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- профессиональные некоммерческие медицинские и </w:t>
      </w:r>
      <w:proofErr w:type="spellStart"/>
      <w:r>
        <w:t>пациентские</w:t>
      </w:r>
      <w:proofErr w:type="spellEnd"/>
      <w:r>
        <w:t xml:space="preserve"> организации;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</w:t>
      </w:r>
      <w:proofErr w:type="spellStart"/>
      <w:r>
        <w:t>Росздравнадзор</w:t>
      </w:r>
      <w:proofErr w:type="spellEnd"/>
      <w:r>
        <w:t xml:space="preserve"> и др.</w:t>
      </w:r>
    </w:p>
    <w:p w:rsidR="002C133E" w:rsidRDefault="002C133E" w:rsidP="002C133E">
      <w:pPr>
        <w:pStyle w:val="ConsPlusNormal"/>
        <w:jc w:val="both"/>
      </w:pPr>
    </w:p>
    <w:p w:rsidR="002C133E" w:rsidRDefault="002C133E" w:rsidP="002C133E">
      <w:pPr>
        <w:pStyle w:val="ConsPlusTitle"/>
        <w:ind w:firstLine="540"/>
        <w:jc w:val="both"/>
        <w:outlineLvl w:val="2"/>
      </w:pPr>
      <w:r>
        <w:t>6. Что Вам следует знать о страховых представителях страховых медицинских организаций</w:t>
      </w:r>
    </w:p>
    <w:p w:rsidR="002C133E" w:rsidRDefault="002C133E" w:rsidP="002C133E">
      <w:pPr>
        <w:pStyle w:val="ConsPlusNormal"/>
        <w:jc w:val="both"/>
      </w:pPr>
    </w:p>
    <w:p w:rsidR="002C133E" w:rsidRDefault="002C133E" w:rsidP="002C133E">
      <w:pPr>
        <w:pStyle w:val="ConsPlusNormal"/>
        <w:ind w:firstLine="540"/>
        <w:jc w:val="both"/>
      </w:pPr>
      <w: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Страховой представитель: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информирует Вас о необходимости прохождения диспансеризации и опрашивает по результатам ее прохождения;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консультирует Вас по вопросам оказания медицинской помощи;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сообщает об условиях оказания медицинской помощи и наличии свободных мест для госпитализации в плановом порядке;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помогает Вам подобрать медицинскую организацию, в том числе оказывающую специализированную медицинскую помощь;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контролирует прохождение Вами диспансеризации;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организует рассмотрение жалоб застрахованных граждан на качество и доступность оказания медицинской помощи.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>
        <w:t>при</w:t>
      </w:r>
      <w:proofErr w:type="gramEnd"/>
      <w:r>
        <w:t>: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отказе</w:t>
      </w:r>
      <w:proofErr w:type="gramEnd"/>
      <w:r>
        <w:t xml:space="preserve"> в записи на прием к врачу-специалисту при наличии направления лечащего врача;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нарушении</w:t>
      </w:r>
      <w:proofErr w:type="gramEnd"/>
      <w:r>
        <w:t xml:space="preserve"> предельных сроков ожидания медицинской помощи в плановой, неотложной и </w:t>
      </w:r>
      <w:r>
        <w:lastRenderedPageBreak/>
        <w:t>экстренной формах;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отказе</w:t>
      </w:r>
      <w:proofErr w:type="gramEnd"/>
      <w:r>
        <w:t xml:space="preserve">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2C133E" w:rsidRDefault="002C133E" w:rsidP="002C133E">
      <w:pPr>
        <w:pStyle w:val="ConsPlusNormal"/>
        <w:spacing w:before="220"/>
        <w:ind w:firstLine="540"/>
        <w:jc w:val="both"/>
      </w:pPr>
      <w:r>
        <w:t>- иных случаях, когда Вы считаете, что Ваши права нарушаются.</w:t>
      </w:r>
    </w:p>
    <w:p w:rsidR="002C133E" w:rsidRDefault="002C133E" w:rsidP="002C133E">
      <w:pPr>
        <w:pStyle w:val="ConsPlusNormal"/>
        <w:jc w:val="both"/>
      </w:pPr>
    </w:p>
    <w:p w:rsidR="001E36B3" w:rsidRDefault="001E36B3"/>
    <w:sectPr w:rsidR="001E36B3" w:rsidSect="001E3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3E"/>
    <w:rsid w:val="001E36B3"/>
    <w:rsid w:val="002C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3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13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112&amp;dst=100882" TargetMode="External"/><Relationship Id="rId4" Type="http://schemas.openxmlformats.org/officeDocument/2006/relationships/hyperlink" Target="https://login.consultant.ru/link/?req=doc&amp;base=LAW&amp;n=2875&amp;dst=100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2610</Words>
  <Characters>14880</Characters>
  <Application>Microsoft Office Word</Application>
  <DocSecurity>0</DocSecurity>
  <Lines>124</Lines>
  <Paragraphs>34</Paragraphs>
  <ScaleCrop>false</ScaleCrop>
  <Company/>
  <LinksUpToDate>false</LinksUpToDate>
  <CharactersWithSpaces>17456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2024-02-01T10:36:00Z</dcterms:created>
  <dcterms:modified xsi:type="dcterms:W3CDTF">2024-02-01T10:37:00Z</dcterms:modified>
</cp:coreProperties>
</file>