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ind w:firstLine="540"/>
        <w:jc w:val="both"/>
      </w:pPr>
      <w:r>
        <w:rPr>
          <w:sz w:val="20"/>
        </w:rPr>
        <w:t xml:space="preserve">14. Сведения, указанные в заявлении о выборе (замене) страховой медицинской организации и заявлении о включении в единый регистр застрахованных лиц, подаваемые на бумажном носителе, подтверждаются предъявлением оригиналов следующих документов, необходимых для регистрации в качестве застрахованного лица, или их заверенных копий &lt;5.3&gt;.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&lt;5.3&gt; </w:t>
      </w:r>
      <w:hyperlink w:history="0" r:id="rId2" w:tooltip="&quot;Основы законодательства Российской Федерации о нотариате&quot; (утв. ВС РФ 11.02.1993 N 4462-1) (ред. от 10.07.2023) {КонсультантПлюс}">
        <w:r>
          <w:rPr>
            <w:sz w:val="20"/>
            <w:color w:val="0000ff"/>
          </w:rPr>
          <w:t xml:space="preserve">Основы</w:t>
        </w:r>
      </w:hyperlink>
      <w:r>
        <w:rPr>
          <w:sz w:val="20"/>
        </w:rPr>
        <w:t xml:space="preserve">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2022, N 29, ст. 5306).</w:t>
      </w: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1) для детей после государственной регистрации рождения и до четырнадцати лет, являющихся гражданами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рождении;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граждан Российской Федерации в возрасте четырнадцати лет и старше: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лиц, имеющих право на медицинскую помощь в соответствии с Федеральным </w:t>
      </w:r>
      <w:hyperlink w:history="0" r:id="rId3" w:tooltip="Федеральный закон от 19.02.1993 N 4528-1 (ред. от 13.06.2023) &quot;О беженц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февраля 1993 г. N 4528-1 "О беженцах" &lt;5.4&gt; (далее - Федеральный закон "О беженцах"), - 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федеральный орган исполнительной власти в сфере внутренних дел, или свидетельство о предоставлении временного убежища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&lt;5.4&gt; Ведомости Съезда народных депутатов Российской Федерации и Верховного Совета Российской Федерации, 1993, N 12, ст. 425; Собрание законодательства Российской Федерации, 2022, N 29, ст. 5309.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4) для иностранных граждан, постоянно проживающих 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&lt;5.5&gt;;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на жительство;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для лиц без гражданства, постоянно проживающих 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 &lt;5.5&gt;;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на жительство;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для иностранных граждан, временно проживающих 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 &lt;5.5&gt;;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для лиц без гражданства, временно проживающих 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&lt;5.5&gt;;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&lt;5.5&gt; </w:t>
      </w:r>
      <w:hyperlink w:history="0" r:id="rId4" w:tooltip="Федеральный закон от 25.07.2002 N 115-ФЗ (ред. от 10.07.2023) &quot;О правовом положении иностранных граждан в Российской Федерации&quot; {КонсультантПлюс}">
        <w:r>
          <w:rPr>
            <w:sz w:val="20"/>
            <w:color w:val="0000ff"/>
          </w:rPr>
          <w:t xml:space="preserve">Статья 10</w:t>
        </w:r>
      </w:hyperlink>
      <w:r>
        <w:rPr>
          <w:sz w:val="20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 2021, N 9, ст. 1469) (далее - Федеральный закон N 115-ФЗ).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для представителя: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доверенность на регистрацию в качестве застрахованного лица в выбранной страховой медицинской организации, оформленная в соответствии со </w:t>
      </w:r>
      <w:hyperlink w:history="0" r:id="rId5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>
          <w:rPr>
            <w:sz w:val="20"/>
            <w:color w:val="0000ff"/>
          </w:rPr>
          <w:t xml:space="preserve">статьей 185</w:t>
        </w:r>
      </w:hyperlink>
      <w:r>
        <w:rPr>
          <w:sz w:val="20"/>
        </w:rPr>
        <w:t xml:space="preserve"> Гражданского кодекса Российской Федерации &lt;5.6&gt;;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&lt;5.6&gt; Собрание законодательства Российской Федерации, 1994, N 32, ст. 3301; 2013, N 19, ст. 2327.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9) для законного представителя: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статус законного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полис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подачи заявления о выборе (замене)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детей после государственной регистрации рождения и до четырнадцати лет, являющихся гражданами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записи акта о рождении;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серия и номер, дата выдачи документа, удостоверяющего личность законного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граждан Российской Федерации в возрасте четырнадцати лет и старше: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серия и номер, дата выдачи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иностранных граждан, постоянно проживающих 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серия и номер документа, удостоверяющего личность иностранного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и дата принятия решения о выдаче вида на жительство;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для иностранных граждан, временно проживающих 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серия и номер документа, удостоверяющего личность иностранного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и дата принятия решения о разрешении на временное проживание;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Временно пребывающие на территории Российской Федерации в соответствии с </w:t>
      </w:r>
      <w:hyperlink w:history="0" r:id="rId6" w:tooltip="&quot;Договор о Евразийском экономическом союзе&quot; (Подписан в г. Астане 29.05.2014) (ред. от 24.03.2022) (с изм. и доп., вступ. в силу с 03.04.2023) {КонсультантПлюс}">
        <w:r>
          <w:rPr>
            <w:sz w:val="20"/>
            <w:color w:val="0000ff"/>
          </w:rPr>
          <w:t xml:space="preserve">договором</w:t>
        </w:r>
      </w:hyperlink>
      <w:r>
        <w:rPr>
          <w:sz w:val="20"/>
        </w:rPr>
        <w:t xml:space="preserve"> о Евразийском экономическом союзе, подписанным в г. Астане 29 мая 2014 г. &lt;5.7&gt; (далее соответственно - договор о ЕАЭС, ЕАЭС), трудящиеся иностранные граждане государств - членов ЕАЭС (далее - трудящийся государства - члена ЕАЭС), а также работающие на территории Российской Федерации члены Коллегии Евразийской экономической комиссии (далее - члены коллегии Комиссии), должностные лица (граждане государств - членов ЕАЭС, назначенные на должности директоров департаментов Евразийской экономической комиссии и заместителей директоров департаментов указанной комиссии), сотрудники органов ЕАЭС, находящихся на территории Российской Федерации (граждане государств - членов ЕАЭС, не являющиеся должностными лицами, на основе заключаемых с ними трудовых договоров (контрактов) (далее соответственно - член коллегии Комиссии, должностное лицо, сотрудник органа ЕАЭС), имеют право на выбор или замену страховой медицинской организации и на включение в единый регистр застрахованных лиц путем подачи заявления в порядке, установленном настоящей главой.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&lt;5.7&gt; Официальный интернет-портал правовой информации </w:t>
      </w:r>
      <w:r>
        <w:rPr>
          <w:sz w:val="20"/>
        </w:rPr>
        <w:t xml:space="preserve">http://pravo.gov.ru</w:t>
      </w:r>
      <w:r>
        <w:rPr>
          <w:sz w:val="20"/>
        </w:rPr>
        <w:t xml:space="preserve">, 16 января 2015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Для выбора или замены страховой медицинской организации и для включения в единый регистр застрахованных лиц иностранный гражданин, указанный в </w:t>
      </w:r>
      <w:hyperlink w:history="0" w:anchor="P62" w:tooltip="16. Временно пребывающие на территории Российской Федерации в соответствии с договором о Евразийском экономическом союзе, подписанным в г. Астане 29 мая 2014 г. &lt;5.7&gt; (далее соответственно - договор о ЕАЭС, ЕАЭС), трудящиеся иностранные граждане государств - членов ЕАЭС (далее - трудящийся государства - члена ЕАЭС), а также работающие на территории Российской Федерации члены Коллегии Евразийской экономической комиссии (далее - члены коллегии Комиссии), должностные лица (граждане государств - членов ЕАЭС,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лично либо через представителя обращается в выбранную страховую медицинскую организацию (иные организации), с заявлениями о выборе (замене) страховой медицинской организации, о включении в единый регистр застрахованных лиц, которые должны содержать следующие сведения о застрахованном лице: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реквизитов документа, удостоверяющего личность,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серия, номер 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в том числе сведения о дате выдачи документа и выдавшем его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трудового договора, заключенного с трудящимся государства - члена ЕАЭС, в том числе дата его подписания и срок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месте пребывания с указанием срока пребывания;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серию и номер документа, подтверждающего отнесение лица к категории членов коллегии Комиссии, должностных лиц и сотрудников органов ЕАЭС, находящихся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категорию застрахованного лица в соответствии с положениями </w:t>
      </w:r>
      <w:hyperlink w:history="0" r:id="rId7" w:tooltip="&quot;Договор о Евразийском экономическом союзе&quot; (Подписан в г. Астане 29.05.2014) (ред. от 24.03.2022) (с изм. и доп., вступ. в силу с 03.04.2023) {КонсультантПлюс}">
        <w:r>
          <w:rPr>
            <w:sz w:val="20"/>
            <w:color w:val="0000ff"/>
          </w:rPr>
          <w:t xml:space="preserve">договора</w:t>
        </w:r>
      </w:hyperlink>
      <w:r>
        <w:rPr>
          <w:sz w:val="20"/>
        </w:rPr>
        <w:t xml:space="preserve"> о ЕАЭС о праве отдельных категорий иностранных граждан государств - членов ЕАЭС на обязательное медицинское страхование;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контактную информацию в соответствии с </w:t>
      </w:r>
      <w:hyperlink w:history="0" r:id="rId8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подпунктом 7 пункта 7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Заявление о выборе (замене) страховой медицинской организации и заявление о включении в единый регистр застрахованных лиц оформляются иностранными гражданами, указанными в </w:t>
      </w:r>
      <w:hyperlink w:history="0" w:anchor="P62" w:tooltip="16. Временно пребывающие на территории Российской Федерации в соответствии с договором о Евразийском экономическом союзе, подписанным в г. Астане 29 мая 2014 г. &lt;5.7&gt; (далее соответственно - договор о ЕАЭС, ЕАЭС), трудящиеся иностранные граждане государств - членов ЕАЭС (далее - трудящийся государства - члена ЕАЭС), а также работающие на территории Российской Федерации члены Коллегии Евразийской экономической комиссии (далее - члены коллегии Комиссии), должностные лица (граждане государств - членов ЕАЭС,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на бумажном носителе и подаются непосредственно в страховую медицинскую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Сведения, указанные в заявлении о выборе (замене) страховой медицинской организации и заявлении о включении в единый регистр застрахованных лиц, подаваемые иностранными гражданами, указанными в </w:t>
      </w:r>
      <w:hyperlink w:history="0" w:anchor="P62" w:tooltip="16. Временно пребывающие на территории Российской Федерации в соответствии с договором о Евразийском экономическом союзе, подписанным в г. Астане 29 мая 2014 г. &lt;5.7&gt; (далее соответственно - договор о ЕАЭС, ЕАЭС), трудящиеся иностранные граждане государств - членов ЕАЭС (далее - трудящийся государства - члена ЕАЭС), а также работающие на территории Российской Федерации члены Коллегии Евразийской экономической комиссии (далее - члены коллегии Комиссии), должностные лица (граждане государств - членов ЕАЭС,..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Правил, подтверждаются предъявлением оригиналов следующих документов или их заверенных копий, необходимых для регистрации в качестве застрахованного лица: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временно пребывающих в Российской Федерации трудящихся государств - членов ЕАЭС: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трудовой договор трудящегося государства - члена ЕАЭС;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отрывная часть бланка уведомления о прибытии иностранного гражданина или лица без гражданства в место пребывания &lt;5.8&gt; или ее копия с указанием места и срока пребывания;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&lt;5.8&gt; </w:t>
      </w:r>
      <w:hyperlink w:history="0" r:id="rId9" w:tooltip="Приказ МВД России от 10.12.2020 N 856 (ред. от 16.11.2022) &quot;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и по месту жительства, заявления о снятии иностранного гражданина или лица без гражданства с регистрации по месту жительства, уведомления о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внутренних дел Российской Федерации от 10 декабря 2020 г. N 856 "Об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регистрации по месту жительства, заявления о снятии иностранного гражданина или лица без гражданства с регистрации по месту жительства, уведомления о прибытии иностранного гражданина или лица без гражданства в место пребывания, отметок о регистрации (снятии с регистрации)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и муниципальных услуг" (зарегистрирован Министерством юстиции Российской Федерации 12 февраля 2021 г., регистрационный N 62483).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2) для членов коллегии Комиссии, должностных лиц и сотрудников органов ЕАЭС, находящихся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СНИЛС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отнесение лица к категории членов коллегии Комиссии, должностных лиц, сотрудников органов ЕАЭС.</w:t>
      </w:r>
    </w:p>
    <w:sectPr>
      <w:pgSz w:w="11906" w:h="16838"/>
      <w:pgMar w:top="1440" w:right="566" w:bottom="1440" w:left="1133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4D3CED06FC548C1328735ADF8532741529BC4B5E39B9F742973AF68778D33DC25911303B10DB1F7348565F8A7D40S0J" TargetMode = "External"/>
	<Relationship Id="rId3" Type="http://schemas.openxmlformats.org/officeDocument/2006/relationships/hyperlink" Target="consultantplus://offline/ref=4D3CED06FC548C1328735ADF8532741529BD43523EB1F742973AF68778D33DC25911303B10DB1F7348565F8A7D40S0J" TargetMode = "External"/>
	<Relationship Id="rId4" Type="http://schemas.openxmlformats.org/officeDocument/2006/relationships/hyperlink" Target="consultantplus://offline/ref=4D3CED06FC548C1328735ADF8532741529BC4B5E3DB1F742973AF68778D33DC24B11683710DC017A404309DB3B568B8D22B8F90932B70E4B45S5J" TargetMode = "External"/>
	<Relationship Id="rId5" Type="http://schemas.openxmlformats.org/officeDocument/2006/relationships/hyperlink" Target="consultantplus://offline/ref=4D3CED06FC548C1328735ADF8532741529BC485F3FB5F742973AF68778D33DC24B11683216D90A27100C08877F04988D2CB8FB002E4BS6J" TargetMode = "External"/>
	<Relationship Id="rId6" Type="http://schemas.openxmlformats.org/officeDocument/2006/relationships/hyperlink" Target="consultantplus://offline/ref=4D3CED06FC548C1328735ADF8532741529BD49513AB7F742973AF68778D33DC25911303B10DB1F7348565F8A7D40S0J" TargetMode = "External"/>
	<Relationship Id="rId7" Type="http://schemas.openxmlformats.org/officeDocument/2006/relationships/hyperlink" Target="consultantplus://offline/ref=4D3CED06FC548C1328735ADF8532741529BD49513AB7F742973AF68778D33DC25911303B10DB1F7348565F8A7D40S0J" TargetMode = "External"/>
	<Relationship Id="rId8" Type="http://schemas.openxmlformats.org/officeDocument/2006/relationships/hyperlink" Target="consultantplus://offline/ref=4D3CED06FC548C1328735ADF8532741529BA4C5F3FB7F742973AF68778D33DC24B11683710DD0472434309DB3B568B8D22B8F90932B70E4B45S5J" TargetMode = "External"/>
	<Relationship Id="rId9" Type="http://schemas.openxmlformats.org/officeDocument/2006/relationships/hyperlink" Target="consultantplus://offline/ref=4D3CED06FC548C1328735ADF8532741529BA4F573EB3F742973AF68778D33DC24B11683312D75522051D508A781D86843BA4F90242SFJ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28.02.2019 N 108н
(ред. от 13.12.2022)
"Об утверждении Правил обязательного медицинского страхования"
(Зарегистрировано в Минюсте России 17.05.2019 N 54643)</dc:title>
  <dcterms:created xsi:type="dcterms:W3CDTF">2023-09-07T09:18:52Z</dcterms:created>
</cp:coreProperties>
</file>